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DE" w:rsidRPr="00BD44AD" w:rsidRDefault="002D10DE" w:rsidP="002D10DE">
      <w:pPr>
        <w:jc w:val="center"/>
        <w:rPr>
          <w:rFonts w:ascii="ＭＳ 明朝" w:eastAsia="ＭＳ 明朝" w:hAnsi="ＭＳ 明朝"/>
          <w:szCs w:val="21"/>
        </w:rPr>
      </w:pPr>
      <w:r w:rsidRPr="00BD44AD">
        <w:rPr>
          <w:rFonts w:ascii="ＭＳ 明朝" w:eastAsia="ＭＳ 明朝" w:hAnsi="ＭＳ 明朝" w:hint="eastAsia"/>
          <w:szCs w:val="21"/>
        </w:rPr>
        <w:t>区分I：学術大型研究計画（新規計画）の応募フォーム</w:t>
      </w:r>
    </w:p>
    <w:p w:rsidR="002D10DE" w:rsidRPr="00BD44AD" w:rsidRDefault="002D10DE" w:rsidP="002D10DE">
      <w:pPr>
        <w:jc w:val="center"/>
        <w:rPr>
          <w:rFonts w:ascii="Century" w:eastAsia="ＭＳ 明朝" w:hAnsi="Century"/>
          <w:b/>
          <w:bCs/>
          <w:szCs w:val="21"/>
        </w:rPr>
      </w:pPr>
      <w:r w:rsidRPr="00BD44AD">
        <w:rPr>
          <w:rFonts w:ascii="Century" w:eastAsia="ＭＳ 明朝" w:hAnsi="Century"/>
          <w:szCs w:val="21"/>
        </w:rPr>
        <w:t>（</w:t>
      </w:r>
      <w:r w:rsidRPr="00BD44AD">
        <w:rPr>
          <w:rFonts w:ascii="Century" w:eastAsia="ＭＳ 明朝" w:hAnsi="Century"/>
          <w:szCs w:val="21"/>
        </w:rPr>
        <w:t>https://form.cao.go.jp/scj/opinion-0039.html</w:t>
      </w:r>
      <w:r w:rsidRPr="00BD44AD">
        <w:rPr>
          <w:rFonts w:ascii="Century" w:eastAsia="ＭＳ 明朝" w:hAnsi="Century"/>
          <w:szCs w:val="21"/>
        </w:rPr>
        <w:t>）</w:t>
      </w:r>
    </w:p>
    <w:p w:rsidR="002D10DE" w:rsidRPr="00BD44AD" w:rsidRDefault="002D10DE" w:rsidP="002D10DE">
      <w:pPr>
        <w:rPr>
          <w:rFonts w:ascii="Century" w:eastAsia="ＭＳ 明朝" w:hAnsi="Century"/>
          <w:b/>
          <w:bCs/>
          <w:color w:val="5078B8"/>
          <w:szCs w:val="21"/>
        </w:rPr>
      </w:pPr>
    </w:p>
    <w:p w:rsidR="002D10DE" w:rsidRPr="00BD44AD" w:rsidRDefault="002D10DE" w:rsidP="002D10DE">
      <w:pPr>
        <w:rPr>
          <w:rFonts w:ascii="Century" w:eastAsia="ＭＳ 明朝" w:hAnsi="Century"/>
          <w:b/>
          <w:bCs/>
          <w:color w:val="5078B8"/>
          <w:szCs w:val="21"/>
        </w:rPr>
      </w:pPr>
    </w:p>
    <w:p w:rsidR="002D10DE" w:rsidRPr="00BD44AD" w:rsidRDefault="002D10DE" w:rsidP="002D10DE">
      <w:pPr>
        <w:rPr>
          <w:rStyle w:val="red2"/>
          <w:rFonts w:ascii="Century" w:eastAsia="ＭＳ 明朝" w:hAnsi="Century"/>
          <w:color w:val="auto"/>
          <w:sz w:val="21"/>
          <w:szCs w:val="21"/>
        </w:rPr>
      </w:pPr>
      <w:r w:rsidRPr="00BD44AD">
        <w:rPr>
          <w:rFonts w:ascii="Century" w:eastAsia="ＭＳ 明朝" w:hAnsi="Century"/>
          <w:b/>
          <w:bCs/>
          <w:color w:val="5078B8"/>
          <w:szCs w:val="21"/>
        </w:rPr>
        <w:t>１：学術研究領域の選択</w:t>
      </w:r>
      <w:r w:rsidRPr="00BD44AD">
        <w:rPr>
          <w:rFonts w:ascii="Century" w:eastAsia="ＭＳ 明朝" w:hAnsi="Century"/>
          <w:b/>
          <w:bCs/>
          <w:color w:val="5078B8"/>
          <w:szCs w:val="21"/>
        </w:rPr>
        <w:br/>
      </w:r>
      <w:r w:rsidRPr="00BD44AD">
        <w:rPr>
          <w:rStyle w:val="red2"/>
          <w:rFonts w:ascii="Century" w:eastAsia="ＭＳ 明朝" w:hAnsi="Century"/>
          <w:color w:val="auto"/>
          <w:sz w:val="21"/>
          <w:szCs w:val="21"/>
        </w:rPr>
        <w:t>24-1</w:t>
      </w:r>
      <w:r w:rsidRPr="00BD44AD">
        <w:rPr>
          <w:rStyle w:val="red2"/>
          <w:rFonts w:ascii="Century" w:eastAsia="ＭＳ 明朝" w:hAnsi="Century"/>
          <w:color w:val="auto"/>
          <w:sz w:val="21"/>
          <w:szCs w:val="21"/>
        </w:rPr>
        <w:t>大気・水圏科学</w:t>
      </w:r>
    </w:p>
    <w:p w:rsidR="002D10DE" w:rsidRPr="00BD44AD" w:rsidRDefault="002D10DE" w:rsidP="002D10DE">
      <w:pPr>
        <w:rPr>
          <w:rStyle w:val="red2"/>
          <w:rFonts w:ascii="Century" w:eastAsia="ＭＳ 明朝" w:hAnsi="Century"/>
          <w:sz w:val="21"/>
          <w:szCs w:val="21"/>
        </w:rPr>
      </w:pPr>
    </w:p>
    <w:p w:rsidR="002D10DE" w:rsidRPr="00BD44AD" w:rsidRDefault="002D10DE" w:rsidP="002D10DE">
      <w:pPr>
        <w:rPr>
          <w:rStyle w:val="red2"/>
          <w:rFonts w:ascii="Century" w:eastAsia="ＭＳ 明朝" w:hAnsi="Century"/>
          <w:szCs w:val="21"/>
        </w:rPr>
      </w:pPr>
      <w:r w:rsidRPr="00BD44AD">
        <w:rPr>
          <w:rFonts w:ascii="Century" w:eastAsia="ＭＳ 明朝" w:hAnsi="Century"/>
          <w:b/>
          <w:bCs/>
          <w:color w:val="5078B8"/>
          <w:szCs w:val="21"/>
        </w:rPr>
        <w:t>２：計画タイトル（日本語）</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475A44">
        <w:rPr>
          <w:rFonts w:ascii="Century" w:eastAsia="ＭＳ 明朝" w:hAnsi="Century" w:hint="eastAsia"/>
          <w:b/>
          <w:bCs/>
          <w:color w:val="008080"/>
          <w:szCs w:val="21"/>
        </w:rPr>
        <w:t>18</w:t>
      </w:r>
      <w:r w:rsidR="00475A44">
        <w:rPr>
          <w:rFonts w:ascii="Century" w:eastAsia="ＭＳ 明朝" w:hAnsi="Century" w:hint="eastAsia"/>
          <w:b/>
          <w:bCs/>
          <w:color w:val="008080"/>
          <w:szCs w:val="21"/>
        </w:rPr>
        <w:t>字</w:t>
      </w:r>
      <w:r w:rsidR="00475A44">
        <w:rPr>
          <w:rFonts w:ascii="Century" w:eastAsia="ＭＳ 明朝" w:hAnsi="Century" w:hint="eastAsia"/>
          <w:b/>
          <w:bCs/>
          <w:color w:val="008080"/>
          <w:szCs w:val="21"/>
        </w:rPr>
        <w:t>/</w:t>
      </w:r>
      <w:r w:rsidRPr="00BD44AD">
        <w:rPr>
          <w:rFonts w:ascii="Century" w:eastAsia="ＭＳ 明朝" w:hAnsi="Century"/>
          <w:b/>
          <w:bCs/>
          <w:color w:val="008080"/>
          <w:szCs w:val="21"/>
        </w:rPr>
        <w:t>80</w:t>
      </w:r>
      <w:r w:rsidRPr="00BD44AD">
        <w:rPr>
          <w:rFonts w:ascii="Century" w:eastAsia="ＭＳ 明朝" w:hAnsi="Century"/>
          <w:b/>
          <w:bCs/>
          <w:color w:val="008080"/>
          <w:szCs w:val="21"/>
        </w:rPr>
        <w:t>字以内）</w:t>
      </w:r>
      <w:r w:rsidRPr="00BD44AD">
        <w:rPr>
          <w:rFonts w:ascii="Century" w:eastAsia="ＭＳ 明朝" w:hAnsi="Century" w:hint="eastAsia"/>
          <w:b/>
          <w:bCs/>
          <w:color w:val="008080"/>
          <w:szCs w:val="21"/>
        </w:rPr>
        <w:t xml:space="preserve">　</w:t>
      </w:r>
      <w:r w:rsidRPr="00BD44AD">
        <w:rPr>
          <w:rStyle w:val="red2"/>
          <w:rFonts w:ascii="ＭＳ 明朝" w:eastAsia="ＭＳ 明朝" w:hAnsi="ＭＳ 明朝" w:cs="ＭＳ 明朝" w:hint="eastAsia"/>
          <w:szCs w:val="21"/>
        </w:rPr>
        <w:t>※</w:t>
      </w:r>
      <w:r w:rsidRPr="00BD44AD">
        <w:rPr>
          <w:rStyle w:val="red2"/>
          <w:rFonts w:ascii="Century" w:eastAsia="ＭＳ 明朝" w:hAnsi="Century"/>
          <w:szCs w:val="21"/>
        </w:rPr>
        <w:t>必須</w:t>
      </w:r>
    </w:p>
    <w:p w:rsidR="00BD44AD" w:rsidRPr="00BD44AD" w:rsidRDefault="00BD44AD" w:rsidP="002D10DE">
      <w:pPr>
        <w:rPr>
          <w:rFonts w:ascii="Century" w:eastAsia="ＭＳ 明朝" w:hAnsi="Century"/>
          <w:b/>
          <w:bCs/>
          <w:szCs w:val="21"/>
        </w:rPr>
      </w:pPr>
      <w:r w:rsidRPr="00BD44AD">
        <w:rPr>
          <w:rFonts w:ascii="Century" w:eastAsia="ＭＳ 明朝" w:hAnsi="Century" w:hint="eastAsia"/>
          <w:szCs w:val="21"/>
        </w:rPr>
        <w:t>機動的多元的海洋観測体制の確立と運用</w:t>
      </w:r>
    </w:p>
    <w:p w:rsidR="00BD44AD" w:rsidRDefault="00BD44AD" w:rsidP="002D10DE">
      <w:pPr>
        <w:rPr>
          <w:rFonts w:ascii="Century" w:eastAsia="ＭＳ 明朝" w:hAnsi="Century"/>
          <w:b/>
          <w:bCs/>
          <w:color w:val="5078B8"/>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３：計画の英文タイトル</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475A44">
        <w:rPr>
          <w:rFonts w:ascii="Century" w:eastAsia="ＭＳ 明朝" w:hAnsi="Century" w:hint="eastAsia"/>
          <w:b/>
          <w:bCs/>
          <w:color w:val="008080"/>
          <w:szCs w:val="21"/>
        </w:rPr>
        <w:t>7</w:t>
      </w:r>
      <w:r w:rsidR="00475A44">
        <w:rPr>
          <w:rFonts w:ascii="Century" w:eastAsia="ＭＳ 明朝" w:hAnsi="Century" w:hint="eastAsia"/>
          <w:b/>
          <w:bCs/>
          <w:color w:val="008080"/>
          <w:szCs w:val="21"/>
        </w:rPr>
        <w:t>語</w:t>
      </w:r>
      <w:r w:rsidR="00475A44">
        <w:rPr>
          <w:rFonts w:ascii="Century" w:eastAsia="ＭＳ 明朝" w:hAnsi="Century" w:hint="eastAsia"/>
          <w:b/>
          <w:bCs/>
          <w:color w:val="008080"/>
          <w:szCs w:val="21"/>
        </w:rPr>
        <w:t>/</w:t>
      </w:r>
      <w:r w:rsidRPr="00BD44AD">
        <w:rPr>
          <w:rFonts w:ascii="Century" w:eastAsia="ＭＳ 明朝" w:hAnsi="Century"/>
          <w:b/>
          <w:bCs/>
          <w:color w:val="008080"/>
          <w:szCs w:val="21"/>
        </w:rPr>
        <w:t>30</w:t>
      </w:r>
      <w:r w:rsidRPr="00BD44AD">
        <w:rPr>
          <w:rFonts w:ascii="Century" w:eastAsia="ＭＳ 明朝" w:hAnsi="Century"/>
          <w:b/>
          <w:bCs/>
          <w:color w:val="008080"/>
          <w:szCs w:val="21"/>
        </w:rPr>
        <w:t>語以内）</w:t>
      </w:r>
      <w:r w:rsidRPr="00BD44AD">
        <w:rPr>
          <w:rFonts w:ascii="Century" w:eastAsia="ＭＳ 明朝" w:hAnsi="Century" w:hint="eastAsia"/>
          <w:b/>
          <w:bCs/>
          <w:color w:val="008080"/>
          <w:szCs w:val="21"/>
        </w:rPr>
        <w:t xml:space="preserve">　</w:t>
      </w:r>
      <w:r w:rsidRPr="00BD44AD">
        <w:rPr>
          <w:rStyle w:val="red2"/>
          <w:rFonts w:ascii="ＭＳ 明朝" w:eastAsia="ＭＳ 明朝" w:hAnsi="ＭＳ 明朝" w:cs="ＭＳ 明朝" w:hint="eastAsia"/>
          <w:szCs w:val="21"/>
        </w:rPr>
        <w:t>※</w:t>
      </w:r>
      <w:r w:rsidRPr="00BD44AD">
        <w:rPr>
          <w:rStyle w:val="red2"/>
          <w:rFonts w:ascii="Century" w:eastAsia="ＭＳ 明朝" w:hAnsi="Century"/>
          <w:szCs w:val="21"/>
        </w:rPr>
        <w:t>必須</w:t>
      </w:r>
    </w:p>
    <w:p w:rsidR="002D10DE" w:rsidRPr="00A06176" w:rsidRDefault="00475A44" w:rsidP="002D10DE">
      <w:pPr>
        <w:rPr>
          <w:rFonts w:ascii="Century" w:eastAsia="ＭＳ 明朝" w:hAnsi="Century"/>
          <w:szCs w:val="21"/>
        </w:rPr>
      </w:pPr>
      <w:r w:rsidRPr="00A06176">
        <w:rPr>
          <w:rFonts w:ascii="Century" w:eastAsia="ＭＳ 明朝" w:hAnsi="Century" w:hint="eastAsia"/>
          <w:szCs w:val="21"/>
        </w:rPr>
        <w:t>High-resolution, multi-</w:t>
      </w:r>
      <w:r w:rsidRPr="00A06176">
        <w:rPr>
          <w:rFonts w:ascii="Century" w:eastAsia="ＭＳ 明朝" w:hAnsi="Century"/>
          <w:szCs w:val="21"/>
        </w:rPr>
        <w:t>dimensional</w:t>
      </w:r>
      <w:r w:rsidRPr="00A06176">
        <w:rPr>
          <w:rFonts w:ascii="Century" w:eastAsia="ＭＳ 明朝" w:hAnsi="Century" w:hint="eastAsia"/>
          <w:szCs w:val="21"/>
        </w:rPr>
        <w:t xml:space="preserve"> ocean observing system</w:t>
      </w:r>
    </w:p>
    <w:p w:rsidR="002D10DE" w:rsidRPr="00BD44AD" w:rsidRDefault="002D10DE" w:rsidP="002D10DE">
      <w:pPr>
        <w:rPr>
          <w:rFonts w:ascii="Century" w:eastAsia="ＭＳ 明朝" w:hAnsi="Century"/>
          <w:szCs w:val="21"/>
        </w:rPr>
      </w:pPr>
    </w:p>
    <w:p w:rsidR="00BD44AD" w:rsidRDefault="002D10DE" w:rsidP="00BD44AD">
      <w:pPr>
        <w:rPr>
          <w:rFonts w:ascii="Century" w:eastAsia="ＭＳ 明朝" w:hAnsi="Century"/>
          <w:b/>
          <w:bCs/>
          <w:color w:val="008080"/>
          <w:szCs w:val="21"/>
        </w:rPr>
      </w:pPr>
      <w:r w:rsidRPr="00BD44AD">
        <w:rPr>
          <w:rFonts w:ascii="Century" w:eastAsia="ＭＳ 明朝" w:hAnsi="Century"/>
          <w:b/>
          <w:bCs/>
          <w:color w:val="5078B8"/>
          <w:szCs w:val="21"/>
        </w:rPr>
        <w:t>４：計画の概要</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D47C35">
        <w:rPr>
          <w:rFonts w:ascii="Century" w:eastAsia="ＭＳ 明朝" w:hAnsi="Century" w:hint="eastAsia"/>
          <w:b/>
          <w:bCs/>
          <w:color w:val="008080"/>
          <w:szCs w:val="21"/>
        </w:rPr>
        <w:t>77</w:t>
      </w:r>
      <w:r w:rsidR="00494673">
        <w:rPr>
          <w:rFonts w:ascii="Century" w:eastAsia="ＭＳ 明朝" w:hAnsi="Century" w:hint="eastAsia"/>
          <w:b/>
          <w:bCs/>
          <w:color w:val="008080"/>
          <w:szCs w:val="21"/>
        </w:rPr>
        <w:t>9</w:t>
      </w:r>
      <w:r w:rsidR="00BD44AD">
        <w:rPr>
          <w:rFonts w:ascii="Century" w:eastAsia="ＭＳ 明朝" w:hAnsi="Century" w:hint="eastAsia"/>
          <w:b/>
          <w:bCs/>
          <w:color w:val="008080"/>
          <w:szCs w:val="21"/>
        </w:rPr>
        <w:t>字</w:t>
      </w:r>
      <w:r w:rsidR="00BD44AD">
        <w:rPr>
          <w:rFonts w:ascii="Century" w:eastAsia="ＭＳ 明朝" w:hAnsi="Century" w:hint="eastAsia"/>
          <w:b/>
          <w:bCs/>
          <w:color w:val="008080"/>
          <w:szCs w:val="21"/>
        </w:rPr>
        <w:t>/</w:t>
      </w:r>
      <w:r w:rsidRPr="00BD44AD">
        <w:rPr>
          <w:rFonts w:ascii="Century" w:eastAsia="ＭＳ 明朝" w:hAnsi="Century"/>
          <w:b/>
          <w:bCs/>
          <w:color w:val="008080"/>
          <w:szCs w:val="21"/>
        </w:rPr>
        <w:t>800</w:t>
      </w:r>
      <w:r w:rsidRPr="00BD44AD">
        <w:rPr>
          <w:rFonts w:ascii="Century" w:eastAsia="ＭＳ 明朝" w:hAnsi="Century"/>
          <w:b/>
          <w:bCs/>
          <w:color w:val="008080"/>
          <w:szCs w:val="21"/>
        </w:rPr>
        <w:t>字以内）</w:t>
      </w:r>
    </w:p>
    <w:p w:rsidR="002D10DE" w:rsidRPr="00BD44AD" w:rsidRDefault="00BD44AD" w:rsidP="00BD44AD">
      <w:pPr>
        <w:rPr>
          <w:rFonts w:ascii="Century" w:eastAsia="ＭＳ 明朝" w:hAnsi="Century"/>
          <w:szCs w:val="21"/>
        </w:rPr>
      </w:pPr>
      <w:r>
        <w:rPr>
          <w:rFonts w:ascii="Century" w:eastAsia="ＭＳ 明朝" w:hAnsi="Century" w:hint="eastAsia"/>
          <w:szCs w:val="21"/>
        </w:rPr>
        <w:t xml:space="preserve">　</w:t>
      </w:r>
      <w:r w:rsidRPr="002B58BC">
        <w:rPr>
          <w:rFonts w:ascii="Century" w:eastAsia="ＭＳ 明朝" w:hAnsi="Century" w:hint="eastAsia"/>
          <w:szCs w:val="21"/>
        </w:rPr>
        <w:t>日</w:t>
      </w:r>
      <w:r w:rsidR="002D10DE" w:rsidRPr="002B58BC">
        <w:rPr>
          <w:rFonts w:ascii="Century" w:eastAsia="ＭＳ 明朝" w:hAnsi="Century" w:hint="eastAsia"/>
          <w:szCs w:val="21"/>
        </w:rPr>
        <w:t>本の排他的経済水域を含む</w:t>
      </w:r>
      <w:r w:rsidR="002D10DE" w:rsidRPr="002B58BC">
        <w:rPr>
          <w:rFonts w:ascii="Century" w:eastAsia="ＭＳ 明朝" w:hAnsi="Century"/>
          <w:szCs w:val="21"/>
        </w:rPr>
        <w:t>太平洋</w:t>
      </w:r>
      <w:r w:rsidR="002D10DE" w:rsidRPr="002B58BC">
        <w:rPr>
          <w:rFonts w:ascii="Century" w:eastAsia="ＭＳ 明朝" w:hAnsi="Century" w:hint="eastAsia"/>
          <w:szCs w:val="21"/>
        </w:rPr>
        <w:t>の</w:t>
      </w:r>
      <w:r w:rsidR="002D10DE" w:rsidRPr="002B58BC">
        <w:rPr>
          <w:rFonts w:ascii="Century" w:eastAsia="ＭＳ 明朝" w:hAnsi="Century"/>
          <w:szCs w:val="21"/>
        </w:rPr>
        <w:t>全域</w:t>
      </w:r>
      <w:r w:rsidR="00844E8A" w:rsidRPr="002B58BC">
        <w:rPr>
          <w:rFonts w:ascii="Century" w:eastAsia="ＭＳ 明朝" w:hAnsi="Century" w:hint="eastAsia"/>
          <w:szCs w:val="21"/>
        </w:rPr>
        <w:t>を対象とした自動観測網と次世代型大型研究船という、相補的な役割を持</w:t>
      </w:r>
      <w:r w:rsidR="00D47C35" w:rsidRPr="002B58BC">
        <w:rPr>
          <w:rFonts w:ascii="Century" w:eastAsia="ＭＳ 明朝" w:hAnsi="Century" w:hint="eastAsia"/>
          <w:szCs w:val="21"/>
        </w:rPr>
        <w:t>つ</w:t>
      </w:r>
      <w:r w:rsidR="00844E8A" w:rsidRPr="002B58BC">
        <w:rPr>
          <w:rFonts w:ascii="Century" w:eastAsia="ＭＳ 明朝" w:hAnsi="Century" w:hint="eastAsia"/>
          <w:szCs w:val="21"/>
        </w:rPr>
        <w:t>2</w:t>
      </w:r>
      <w:r w:rsidR="007175B1">
        <w:rPr>
          <w:rFonts w:ascii="Century" w:eastAsia="ＭＳ 明朝" w:hAnsi="Century" w:hint="eastAsia"/>
          <w:szCs w:val="21"/>
        </w:rPr>
        <w:t>大</w:t>
      </w:r>
      <w:r w:rsidR="00D47C35" w:rsidRPr="002B58BC">
        <w:rPr>
          <w:rFonts w:ascii="Century" w:eastAsia="ＭＳ 明朝" w:hAnsi="Century" w:hint="eastAsia"/>
          <w:szCs w:val="21"/>
        </w:rPr>
        <w:t>プラットフォームから</w:t>
      </w:r>
      <w:r w:rsidR="00844E8A" w:rsidRPr="002B58BC">
        <w:rPr>
          <w:rFonts w:ascii="Century" w:eastAsia="ＭＳ 明朝" w:hAnsi="Century"/>
          <w:szCs w:val="21"/>
        </w:rPr>
        <w:t>なる</w:t>
      </w:r>
      <w:r w:rsidR="00D47C35" w:rsidRPr="002B58BC">
        <w:rPr>
          <w:rFonts w:ascii="Century" w:eastAsia="ＭＳ 明朝" w:hAnsi="Century" w:hint="eastAsia"/>
          <w:szCs w:val="21"/>
        </w:rPr>
        <w:t>革新的</w:t>
      </w:r>
      <w:r w:rsidR="00844E8A" w:rsidRPr="002B58BC">
        <w:rPr>
          <w:rFonts w:ascii="Century" w:eastAsia="ＭＳ 明朝" w:hAnsi="Century"/>
          <w:szCs w:val="21"/>
        </w:rPr>
        <w:t>観測</w:t>
      </w:r>
      <w:r w:rsidR="00D47C35" w:rsidRPr="002B58BC">
        <w:rPr>
          <w:rFonts w:ascii="Century" w:eastAsia="ＭＳ 明朝" w:hAnsi="Century" w:hint="eastAsia"/>
          <w:szCs w:val="21"/>
        </w:rPr>
        <w:t>体制</w:t>
      </w:r>
      <w:r w:rsidR="00844E8A" w:rsidRPr="002B58BC">
        <w:rPr>
          <w:rFonts w:ascii="Century" w:eastAsia="ＭＳ 明朝" w:hAnsi="Century"/>
          <w:szCs w:val="21"/>
        </w:rPr>
        <w:t>を</w:t>
      </w:r>
      <w:r w:rsidR="00D47C35" w:rsidRPr="002B58BC">
        <w:rPr>
          <w:rFonts w:ascii="Century" w:eastAsia="ＭＳ 明朝" w:hAnsi="Century" w:hint="eastAsia"/>
          <w:szCs w:val="21"/>
        </w:rPr>
        <w:t>世界に先駆けて</w:t>
      </w:r>
      <w:r w:rsidR="00844E8A" w:rsidRPr="002B58BC">
        <w:rPr>
          <w:rFonts w:ascii="Century" w:eastAsia="ＭＳ 明朝" w:hAnsi="Century"/>
          <w:szCs w:val="21"/>
        </w:rPr>
        <w:t>構築する。</w:t>
      </w:r>
      <w:r w:rsidR="00844E8A" w:rsidRPr="002B58BC">
        <w:rPr>
          <w:rFonts w:ascii="Century" w:eastAsia="ＭＳ 明朝" w:hAnsi="Century" w:hint="eastAsia"/>
          <w:szCs w:val="21"/>
        </w:rPr>
        <w:t>自動観測網は</w:t>
      </w:r>
      <w:r w:rsidR="002D10DE" w:rsidRPr="002B58BC">
        <w:rPr>
          <w:rFonts w:ascii="Century" w:eastAsia="ＭＳ 明朝" w:hAnsi="Century" w:hint="eastAsia"/>
          <w:szCs w:val="21"/>
        </w:rPr>
        <w:t>物理</w:t>
      </w:r>
      <w:r w:rsidR="00047EC9" w:rsidRPr="002B58BC">
        <w:rPr>
          <w:rFonts w:ascii="Century" w:eastAsia="ＭＳ 明朝" w:hAnsi="Century" w:hint="eastAsia"/>
          <w:szCs w:val="21"/>
        </w:rPr>
        <w:t>、</w:t>
      </w:r>
      <w:r w:rsidR="002D10DE" w:rsidRPr="002B58BC">
        <w:rPr>
          <w:rFonts w:ascii="Century" w:eastAsia="ＭＳ 明朝" w:hAnsi="Century" w:hint="eastAsia"/>
          <w:szCs w:val="21"/>
        </w:rPr>
        <w:t>化学</w:t>
      </w:r>
      <w:r w:rsidR="00047EC9" w:rsidRPr="002B58BC">
        <w:rPr>
          <w:rFonts w:ascii="Century" w:eastAsia="ＭＳ 明朝" w:hAnsi="Century" w:hint="eastAsia"/>
          <w:szCs w:val="21"/>
        </w:rPr>
        <w:t>、</w:t>
      </w:r>
      <w:r w:rsidR="002D10DE" w:rsidRPr="002B58BC">
        <w:rPr>
          <w:rFonts w:ascii="Century" w:eastAsia="ＭＳ 明朝" w:hAnsi="Century" w:hint="eastAsia"/>
          <w:szCs w:val="21"/>
        </w:rPr>
        <w:t>生物に</w:t>
      </w:r>
      <w:r w:rsidR="00E70D0F" w:rsidRPr="002B58BC">
        <w:rPr>
          <w:rFonts w:ascii="Century" w:eastAsia="ＭＳ 明朝" w:hAnsi="Century" w:hint="eastAsia"/>
          <w:szCs w:val="21"/>
        </w:rPr>
        <w:t>およ</w:t>
      </w:r>
      <w:r w:rsidR="002D10DE" w:rsidRPr="002B58BC">
        <w:rPr>
          <w:rFonts w:ascii="Century" w:eastAsia="ＭＳ 明朝" w:hAnsi="Century" w:hint="eastAsia"/>
          <w:szCs w:val="21"/>
        </w:rPr>
        <w:t>ぶ多元的ハイビジョン観測を行う</w:t>
      </w:r>
      <w:r w:rsidR="00844E8A" w:rsidRPr="002B58BC">
        <w:rPr>
          <w:rFonts w:ascii="Century" w:eastAsia="ＭＳ 明朝" w:hAnsi="Century" w:hint="eastAsia"/>
          <w:szCs w:val="21"/>
        </w:rPr>
        <w:t>ことを目的とし、大型研究船は</w:t>
      </w:r>
      <w:r w:rsidR="002D10DE" w:rsidRPr="002B58BC">
        <w:rPr>
          <w:rFonts w:ascii="Century" w:eastAsia="ＭＳ 明朝" w:hAnsi="Century"/>
          <w:szCs w:val="21"/>
        </w:rPr>
        <w:t>重点海域における</w:t>
      </w:r>
      <w:r w:rsidR="002D10DE" w:rsidRPr="002B58BC">
        <w:rPr>
          <w:rFonts w:ascii="Century" w:eastAsia="ＭＳ 明朝" w:hAnsi="Century" w:hint="eastAsia"/>
          <w:szCs w:val="21"/>
        </w:rPr>
        <w:t>基礎的あるいは戦略的</w:t>
      </w:r>
      <w:r w:rsidR="002D10DE" w:rsidRPr="002B58BC">
        <w:rPr>
          <w:rFonts w:ascii="Century" w:eastAsia="ＭＳ 明朝" w:hAnsi="Century"/>
          <w:szCs w:val="21"/>
        </w:rPr>
        <w:t>プロセス研究を</w:t>
      </w:r>
      <w:r w:rsidR="002D10DE" w:rsidRPr="002B58BC">
        <w:rPr>
          <w:rFonts w:ascii="Century" w:eastAsia="ＭＳ 明朝" w:hAnsi="Century" w:hint="eastAsia"/>
          <w:szCs w:val="21"/>
        </w:rPr>
        <w:t>担う</w:t>
      </w:r>
      <w:r w:rsidR="00844E8A" w:rsidRPr="002B58BC">
        <w:rPr>
          <w:rFonts w:ascii="Century" w:eastAsia="ＭＳ 明朝" w:hAnsi="Century" w:hint="eastAsia"/>
          <w:szCs w:val="21"/>
        </w:rPr>
        <w:t>。</w:t>
      </w:r>
      <w:r w:rsidR="002D10DE" w:rsidRPr="002B58BC">
        <w:rPr>
          <w:rFonts w:ascii="Century" w:eastAsia="ＭＳ 明朝" w:hAnsi="Century" w:hint="eastAsia"/>
          <w:szCs w:val="21"/>
        </w:rPr>
        <w:t>まず、近年海洋表</w:t>
      </w:r>
      <w:r w:rsidR="00047EC9" w:rsidRPr="002B58BC">
        <w:rPr>
          <w:rFonts w:ascii="Century" w:eastAsia="ＭＳ 明朝" w:hAnsi="Century" w:hint="eastAsia"/>
          <w:szCs w:val="21"/>
        </w:rPr>
        <w:t>層と</w:t>
      </w:r>
      <w:r w:rsidR="002D10DE" w:rsidRPr="002B58BC">
        <w:rPr>
          <w:rFonts w:ascii="Century" w:eastAsia="ＭＳ 明朝" w:hAnsi="Century"/>
          <w:szCs w:val="21"/>
        </w:rPr>
        <w:t>中層の</w:t>
      </w:r>
      <w:r w:rsidR="002D10DE" w:rsidRPr="002B58BC">
        <w:rPr>
          <w:rFonts w:ascii="Century" w:eastAsia="ＭＳ 明朝" w:hAnsi="Century" w:hint="eastAsia"/>
        </w:rPr>
        <w:t>物理</w:t>
      </w:r>
      <w:r w:rsidR="002D10DE" w:rsidRPr="002B58BC">
        <w:rPr>
          <w:rFonts w:ascii="Century" w:eastAsia="ＭＳ 明朝" w:hAnsi="Century"/>
          <w:szCs w:val="21"/>
        </w:rPr>
        <w:t>モニタリングを可能にした</w:t>
      </w:r>
      <w:r w:rsidR="002D10DE" w:rsidRPr="002B58BC">
        <w:rPr>
          <w:rFonts w:ascii="Century" w:eastAsia="ＭＳ 明朝" w:hAnsi="Century" w:hint="eastAsia"/>
          <w:szCs w:val="21"/>
        </w:rPr>
        <w:t>プロファイリング</w:t>
      </w:r>
      <w:r w:rsidR="002D10DE" w:rsidRPr="002B58BC">
        <w:rPr>
          <w:rFonts w:ascii="Century" w:eastAsia="ＭＳ 明朝" w:hAnsi="Century"/>
          <w:szCs w:val="21"/>
        </w:rPr>
        <w:t>フロート観測網を</w:t>
      </w:r>
      <w:r w:rsidR="002D10DE" w:rsidRPr="002B58BC">
        <w:rPr>
          <w:rFonts w:ascii="Century" w:eastAsia="ＭＳ 明朝" w:hAnsi="Century" w:hint="eastAsia"/>
          <w:szCs w:val="21"/>
        </w:rPr>
        <w:t>、</w:t>
      </w:r>
      <w:r w:rsidR="00D47C35" w:rsidRPr="002B58BC">
        <w:rPr>
          <w:rFonts w:ascii="Century" w:eastAsia="ＭＳ 明朝" w:hAnsi="Century" w:hint="eastAsia"/>
          <w:szCs w:val="21"/>
        </w:rPr>
        <w:t>深層および</w:t>
      </w:r>
      <w:r w:rsidR="00047EC9" w:rsidRPr="002B58BC">
        <w:rPr>
          <w:rFonts w:ascii="Century" w:eastAsia="ＭＳ 明朝" w:hAnsi="Century"/>
          <w:szCs w:val="21"/>
        </w:rPr>
        <w:t>化学</w:t>
      </w:r>
      <w:r w:rsidRPr="002B58BC">
        <w:rPr>
          <w:rFonts w:ascii="Century" w:eastAsia="ＭＳ 明朝" w:hAnsi="Century" w:hint="eastAsia"/>
          <w:szCs w:val="21"/>
        </w:rPr>
        <w:t>・</w:t>
      </w:r>
      <w:r w:rsidR="002D10DE" w:rsidRPr="002B58BC">
        <w:rPr>
          <w:rFonts w:ascii="Century" w:eastAsia="ＭＳ 明朝" w:hAnsi="Century"/>
          <w:szCs w:val="21"/>
        </w:rPr>
        <w:t>生物分野に拡張する。フロート等の自動測器に搭載する化学・生物センサー（溶存酸素</w:t>
      </w:r>
      <w:r w:rsidR="002D10DE" w:rsidRPr="002B58BC">
        <w:rPr>
          <w:rFonts w:ascii="Century" w:eastAsia="ＭＳ 明朝" w:hAnsi="Century" w:hint="eastAsia"/>
          <w:szCs w:val="21"/>
        </w:rPr>
        <w:t>、</w:t>
      </w:r>
      <w:r w:rsidR="00D47C35" w:rsidRPr="002B58BC">
        <w:rPr>
          <w:rFonts w:ascii="Century" w:eastAsia="ＭＳ 明朝" w:hAnsi="Century" w:hint="eastAsia"/>
          <w:szCs w:val="21"/>
        </w:rPr>
        <w:t>二酸化炭素</w:t>
      </w:r>
      <w:r w:rsidR="002D10DE" w:rsidRPr="002B58BC">
        <w:rPr>
          <w:rFonts w:ascii="Century" w:eastAsia="ＭＳ 明朝" w:hAnsi="Century" w:hint="eastAsia"/>
          <w:szCs w:val="21"/>
        </w:rPr>
        <w:t>、</w:t>
      </w:r>
      <w:r w:rsidR="002D10DE" w:rsidRPr="002B58BC">
        <w:rPr>
          <w:rFonts w:ascii="Century" w:eastAsia="ＭＳ 明朝" w:hAnsi="Century"/>
          <w:szCs w:val="21"/>
        </w:rPr>
        <w:t>栄養塩</w:t>
      </w:r>
      <w:r w:rsidR="002D10DE" w:rsidRPr="002B58BC">
        <w:rPr>
          <w:rFonts w:ascii="Century" w:eastAsia="ＭＳ 明朝" w:hAnsi="Century" w:hint="eastAsia"/>
          <w:szCs w:val="21"/>
        </w:rPr>
        <w:t>、</w:t>
      </w:r>
      <w:r w:rsidR="002D10DE" w:rsidRPr="002B58BC">
        <w:rPr>
          <w:rFonts w:ascii="Century" w:eastAsia="ＭＳ 明朝" w:hAnsi="Century"/>
          <w:szCs w:val="21"/>
        </w:rPr>
        <w:t>クロロフィル</w:t>
      </w:r>
      <w:r w:rsidR="002D10DE" w:rsidRPr="002B58BC">
        <w:rPr>
          <w:rFonts w:ascii="Century" w:eastAsia="ＭＳ 明朝" w:hAnsi="Century" w:hint="eastAsia"/>
          <w:szCs w:val="21"/>
        </w:rPr>
        <w:t>、</w:t>
      </w:r>
      <w:r w:rsidR="00D47C35" w:rsidRPr="002B58BC">
        <w:rPr>
          <w:rFonts w:ascii="Century" w:eastAsia="ＭＳ 明朝" w:hAnsi="Century" w:hint="eastAsia"/>
          <w:szCs w:val="21"/>
        </w:rPr>
        <w:t>プランクトン</w:t>
      </w:r>
      <w:r w:rsidR="002D10DE" w:rsidRPr="002B58BC">
        <w:rPr>
          <w:rFonts w:ascii="Century" w:eastAsia="ＭＳ 明朝" w:hAnsi="Century" w:hint="eastAsia"/>
          <w:szCs w:val="21"/>
        </w:rPr>
        <w:t>等</w:t>
      </w:r>
      <w:r w:rsidR="002D10DE" w:rsidRPr="002B58BC">
        <w:rPr>
          <w:rFonts w:ascii="Century" w:eastAsia="ＭＳ 明朝" w:hAnsi="Century"/>
          <w:szCs w:val="21"/>
        </w:rPr>
        <w:t>）と</w:t>
      </w:r>
      <w:r w:rsidR="002D10DE" w:rsidRPr="002B58BC">
        <w:rPr>
          <w:rFonts w:ascii="Century" w:eastAsia="ＭＳ 明朝" w:hAnsi="Century" w:hint="eastAsia"/>
          <w:szCs w:val="21"/>
        </w:rPr>
        <w:t>、船舶観測に基づくセンサーデータ</w:t>
      </w:r>
      <w:r w:rsidR="002D10DE" w:rsidRPr="002B58BC">
        <w:rPr>
          <w:rFonts w:ascii="Century" w:eastAsia="ＭＳ 明朝" w:hAnsi="Century"/>
          <w:szCs w:val="21"/>
        </w:rPr>
        <w:t>の品質管理システムを開発</w:t>
      </w:r>
      <w:r w:rsidR="002D10DE" w:rsidRPr="002B58BC">
        <w:rPr>
          <w:rFonts w:ascii="Century" w:eastAsia="ＭＳ 明朝" w:hAnsi="Century" w:hint="eastAsia"/>
          <w:szCs w:val="21"/>
        </w:rPr>
        <w:t>し</w:t>
      </w:r>
      <w:r w:rsidR="00494673">
        <w:rPr>
          <w:rFonts w:ascii="Century" w:eastAsia="ＭＳ 明朝" w:hAnsi="Century" w:hint="eastAsia"/>
          <w:szCs w:val="21"/>
        </w:rPr>
        <w:t>たのち</w:t>
      </w:r>
      <w:r w:rsidR="002D10DE" w:rsidRPr="002B58BC">
        <w:rPr>
          <w:rFonts w:ascii="Century" w:eastAsia="ＭＳ 明朝" w:hAnsi="Century" w:hint="eastAsia"/>
          <w:szCs w:val="21"/>
        </w:rPr>
        <w:t>、これらセンサーを搭載した</w:t>
      </w:r>
      <w:r w:rsidR="002D10DE" w:rsidRPr="002B58BC">
        <w:rPr>
          <w:rFonts w:ascii="Century" w:eastAsia="ＭＳ 明朝" w:hAnsi="Century"/>
          <w:szCs w:val="21"/>
        </w:rPr>
        <w:t>自動測器</w:t>
      </w:r>
      <w:r w:rsidR="002D10DE" w:rsidRPr="002B58BC">
        <w:rPr>
          <w:rFonts w:ascii="Century" w:eastAsia="ＭＳ 明朝" w:hAnsi="Century" w:hint="eastAsia"/>
          <w:szCs w:val="21"/>
        </w:rPr>
        <w:t>6</w:t>
      </w:r>
      <w:r w:rsidR="002D10DE" w:rsidRPr="002B58BC">
        <w:rPr>
          <w:rFonts w:ascii="Century" w:eastAsia="ＭＳ 明朝" w:hAnsi="Century"/>
          <w:szCs w:val="21"/>
        </w:rPr>
        <w:t>00</w:t>
      </w:r>
      <w:r w:rsidR="002D10DE" w:rsidRPr="002B58BC">
        <w:rPr>
          <w:rFonts w:ascii="Century" w:eastAsia="ＭＳ 明朝" w:hAnsi="Century"/>
          <w:szCs w:val="21"/>
        </w:rPr>
        <w:t>台を太平洋全域に</w:t>
      </w:r>
      <w:r w:rsidR="002D10DE" w:rsidRPr="002B58BC">
        <w:rPr>
          <w:rFonts w:ascii="Century" w:eastAsia="ＭＳ 明朝" w:hAnsi="Century" w:hint="eastAsia"/>
          <w:szCs w:val="21"/>
        </w:rPr>
        <w:t>緯度経度</w:t>
      </w:r>
      <w:r w:rsidR="002D10DE" w:rsidRPr="002B58BC">
        <w:rPr>
          <w:rFonts w:ascii="Century" w:eastAsia="ＭＳ 明朝" w:hAnsi="Century" w:hint="eastAsia"/>
          <w:szCs w:val="21"/>
        </w:rPr>
        <w:t>5</w:t>
      </w:r>
      <w:r w:rsidR="002D10DE" w:rsidRPr="002B58BC">
        <w:rPr>
          <w:rFonts w:ascii="Century" w:eastAsia="ＭＳ 明朝" w:hAnsi="Century" w:hint="eastAsia"/>
          <w:szCs w:val="21"/>
        </w:rPr>
        <w:t>度の平均間隔で</w:t>
      </w:r>
      <w:r w:rsidR="002D10DE" w:rsidRPr="002B58BC">
        <w:rPr>
          <w:rFonts w:ascii="Century" w:eastAsia="ＭＳ 明朝" w:hAnsi="Century"/>
          <w:szCs w:val="21"/>
        </w:rPr>
        <w:t>展開して表</w:t>
      </w:r>
      <w:r w:rsidR="00047EC9" w:rsidRPr="002B58BC">
        <w:rPr>
          <w:rFonts w:ascii="Century" w:eastAsia="ＭＳ 明朝" w:hAnsi="Century" w:hint="eastAsia"/>
          <w:szCs w:val="21"/>
        </w:rPr>
        <w:t>層および</w:t>
      </w:r>
      <w:r w:rsidR="002D10DE" w:rsidRPr="002B58BC">
        <w:rPr>
          <w:rFonts w:ascii="Century" w:eastAsia="ＭＳ 明朝" w:hAnsi="Century"/>
          <w:szCs w:val="21"/>
        </w:rPr>
        <w:t>中層の時系列観測を行</w:t>
      </w:r>
      <w:r w:rsidR="002D10DE" w:rsidRPr="002B58BC">
        <w:rPr>
          <w:rFonts w:ascii="Century" w:eastAsia="ＭＳ 明朝" w:hAnsi="Century" w:hint="eastAsia"/>
          <w:szCs w:val="21"/>
        </w:rPr>
        <w:t>う。</w:t>
      </w:r>
      <w:r w:rsidR="002D10DE" w:rsidRPr="002B58BC">
        <w:rPr>
          <w:rFonts w:ascii="Century" w:eastAsia="ＭＳ 明朝" w:hAnsi="Century"/>
          <w:szCs w:val="21"/>
        </w:rPr>
        <w:t>また、</w:t>
      </w:r>
      <w:r w:rsidR="002D10DE" w:rsidRPr="002B58BC">
        <w:rPr>
          <w:rFonts w:ascii="Century" w:eastAsia="ＭＳ 明朝" w:hAnsi="Century"/>
          <w:szCs w:val="21"/>
        </w:rPr>
        <w:t>2000m</w:t>
      </w:r>
      <w:r w:rsidR="002D10DE" w:rsidRPr="002B58BC">
        <w:rPr>
          <w:rFonts w:ascii="Century" w:eastAsia="ＭＳ 明朝" w:hAnsi="Century"/>
          <w:szCs w:val="21"/>
        </w:rPr>
        <w:t>以深を測定する大深度型自動測器</w:t>
      </w:r>
      <w:r w:rsidR="002D10DE" w:rsidRPr="002B58BC">
        <w:rPr>
          <w:rFonts w:ascii="Century" w:eastAsia="ＭＳ 明朝" w:hAnsi="Century"/>
          <w:szCs w:val="21"/>
        </w:rPr>
        <w:t>150</w:t>
      </w:r>
      <w:r w:rsidR="002D10DE" w:rsidRPr="002B58BC">
        <w:rPr>
          <w:rFonts w:ascii="Century" w:eastAsia="ＭＳ 明朝" w:hAnsi="Century"/>
          <w:szCs w:val="21"/>
        </w:rPr>
        <w:t>台を太平洋全域に</w:t>
      </w:r>
      <w:r w:rsidR="002D10DE" w:rsidRPr="002B58BC">
        <w:rPr>
          <w:rFonts w:ascii="Century" w:eastAsia="ＭＳ 明朝" w:hAnsi="Century"/>
          <w:szCs w:val="21"/>
        </w:rPr>
        <w:t>10</w:t>
      </w:r>
      <w:r w:rsidR="002D10DE" w:rsidRPr="002B58BC">
        <w:rPr>
          <w:rFonts w:ascii="Century" w:eastAsia="ＭＳ 明朝" w:hAnsi="Century"/>
          <w:szCs w:val="21"/>
        </w:rPr>
        <w:t>度間隔で展開して深層の変動</w:t>
      </w:r>
      <w:r w:rsidR="00047EC9" w:rsidRPr="002B58BC">
        <w:rPr>
          <w:rFonts w:ascii="Century" w:eastAsia="ＭＳ 明朝" w:hAnsi="Century" w:hint="eastAsia"/>
          <w:szCs w:val="21"/>
        </w:rPr>
        <w:t>と</w:t>
      </w:r>
      <w:r w:rsidR="002D10DE" w:rsidRPr="002B58BC">
        <w:rPr>
          <w:rFonts w:ascii="Century" w:eastAsia="ＭＳ 明朝" w:hAnsi="Century"/>
          <w:szCs w:val="21"/>
        </w:rPr>
        <w:t>変化を</w:t>
      </w:r>
      <w:r w:rsidR="002D10DE" w:rsidRPr="002B58BC">
        <w:rPr>
          <w:rFonts w:ascii="Century" w:eastAsia="ＭＳ 明朝" w:hAnsi="Century" w:hint="eastAsia"/>
          <w:szCs w:val="21"/>
        </w:rPr>
        <w:t>描き出す</w:t>
      </w:r>
      <w:r w:rsidR="002D10DE" w:rsidRPr="002B58BC">
        <w:rPr>
          <w:rFonts w:ascii="Century" w:eastAsia="ＭＳ 明朝" w:hAnsi="Century"/>
          <w:szCs w:val="21"/>
        </w:rPr>
        <w:t>。これに加え、</w:t>
      </w:r>
      <w:r w:rsidR="002D10DE" w:rsidRPr="002B58BC">
        <w:rPr>
          <w:rFonts w:ascii="Century" w:eastAsia="ＭＳ 明朝" w:hAnsi="Century" w:hint="eastAsia"/>
          <w:szCs w:val="21"/>
        </w:rPr>
        <w:t>環境</w:t>
      </w:r>
      <w:r w:rsidR="00D47C35" w:rsidRPr="002B58BC">
        <w:rPr>
          <w:rFonts w:ascii="Century" w:eastAsia="ＭＳ 明朝" w:hAnsi="Century" w:hint="eastAsia"/>
          <w:szCs w:val="21"/>
        </w:rPr>
        <w:t>条件</w:t>
      </w:r>
      <w:r w:rsidR="002D10DE" w:rsidRPr="002B58BC">
        <w:rPr>
          <w:rFonts w:ascii="Century" w:eastAsia="ＭＳ 明朝" w:hAnsi="Century" w:hint="eastAsia"/>
          <w:szCs w:val="21"/>
        </w:rPr>
        <w:t>を自在に制御できる培養・飼育装置群、</w:t>
      </w:r>
      <w:r w:rsidR="00D47C35" w:rsidRPr="002B58BC">
        <w:rPr>
          <w:rFonts w:ascii="Century" w:eastAsia="ＭＳ 明朝" w:hAnsi="Century" w:hint="eastAsia"/>
          <w:szCs w:val="21"/>
        </w:rPr>
        <w:t>細胞・生物画像解析</w:t>
      </w:r>
      <w:r w:rsidR="002D10DE" w:rsidRPr="002B58BC">
        <w:rPr>
          <w:rFonts w:ascii="Century" w:eastAsia="ＭＳ 明朝" w:hAnsi="Century" w:hint="eastAsia"/>
          <w:szCs w:val="21"/>
        </w:rPr>
        <w:t>装置群、各種の生物・化学分析機器群</w:t>
      </w:r>
      <w:r w:rsidR="002D10DE" w:rsidRPr="002B58BC">
        <w:rPr>
          <w:rFonts w:ascii="Century" w:eastAsia="ＭＳ 明朝" w:hAnsi="Century"/>
          <w:szCs w:val="21"/>
        </w:rPr>
        <w:t>といった高度な設備を</w:t>
      </w:r>
      <w:r w:rsidR="004B5AF4" w:rsidRPr="002B58BC">
        <w:rPr>
          <w:rFonts w:ascii="Century" w:eastAsia="ＭＳ 明朝" w:hAnsi="Century" w:hint="eastAsia"/>
          <w:szCs w:val="21"/>
        </w:rPr>
        <w:t>も</w:t>
      </w:r>
      <w:r w:rsidR="00D47C35" w:rsidRPr="002B58BC">
        <w:rPr>
          <w:rFonts w:ascii="Century" w:eastAsia="ＭＳ 明朝" w:hAnsi="Century" w:hint="eastAsia"/>
          <w:szCs w:val="21"/>
        </w:rPr>
        <w:t>つ</w:t>
      </w:r>
      <w:r w:rsidR="002D10DE" w:rsidRPr="002B58BC">
        <w:rPr>
          <w:rFonts w:ascii="Century" w:eastAsia="ＭＳ 明朝" w:hAnsi="Century" w:cs="Times New Roman"/>
        </w:rPr>
        <w:t>高速</w:t>
      </w:r>
      <w:r w:rsidR="002D10DE" w:rsidRPr="002B58BC">
        <w:rPr>
          <w:rFonts w:ascii="Century" w:eastAsia="ＭＳ 明朝" w:hAnsi="Century"/>
          <w:szCs w:val="21"/>
        </w:rPr>
        <w:t>大型研究船を建造する。</w:t>
      </w:r>
      <w:r w:rsidR="00001321" w:rsidRPr="002B58BC">
        <w:rPr>
          <w:rFonts w:ascii="Century" w:eastAsia="ＭＳ 明朝" w:hAnsi="Century" w:hint="eastAsia"/>
          <w:szCs w:val="21"/>
        </w:rPr>
        <w:t>この研究船は</w:t>
      </w:r>
      <w:r w:rsidR="001E1377" w:rsidRPr="002B58BC">
        <w:rPr>
          <w:rFonts w:ascii="Century" w:eastAsia="ＭＳ 明朝" w:hAnsi="Century" w:hint="eastAsia"/>
          <w:szCs w:val="21"/>
        </w:rPr>
        <w:t>、</w:t>
      </w:r>
      <w:r w:rsidR="002D10DE" w:rsidRPr="002B58BC">
        <w:rPr>
          <w:rFonts w:ascii="Century" w:eastAsia="ＭＳ 明朝" w:hAnsi="Century"/>
          <w:szCs w:val="21"/>
        </w:rPr>
        <w:t>超高解像度海洋モデリングやデータ同化との連携のもと、重点海域において</w:t>
      </w:r>
      <w:r w:rsidR="00437785" w:rsidRPr="002B58BC">
        <w:rPr>
          <w:rFonts w:ascii="Century" w:eastAsia="ＭＳ 明朝" w:hAnsi="Century" w:hint="eastAsia"/>
          <w:szCs w:val="21"/>
        </w:rPr>
        <w:t>生物、海水、底泥試料を採取し、</w:t>
      </w:r>
      <w:r w:rsidR="00D47C35" w:rsidRPr="002B58BC">
        <w:rPr>
          <w:rFonts w:ascii="Century" w:eastAsia="ＭＳ 明朝" w:hAnsi="Century" w:hint="eastAsia"/>
          <w:szCs w:val="21"/>
        </w:rPr>
        <w:t>超高速遺伝子解析技術</w:t>
      </w:r>
      <w:r w:rsidR="00437785" w:rsidRPr="002B58BC">
        <w:rPr>
          <w:rFonts w:ascii="Century" w:eastAsia="ＭＳ 明朝" w:hAnsi="Century" w:hint="eastAsia"/>
          <w:szCs w:val="21"/>
        </w:rPr>
        <w:t>による</w:t>
      </w:r>
      <w:r w:rsidR="00D47C35" w:rsidRPr="002B58BC">
        <w:rPr>
          <w:rFonts w:ascii="Century" w:eastAsia="ＭＳ 明朝" w:hAnsi="Century" w:hint="eastAsia"/>
          <w:szCs w:val="21"/>
        </w:rPr>
        <w:t>環境</w:t>
      </w:r>
      <w:r w:rsidR="00437785" w:rsidRPr="002B58BC">
        <w:rPr>
          <w:rFonts w:ascii="Century" w:eastAsia="ＭＳ 明朝" w:hAnsi="Century" w:hint="eastAsia"/>
          <w:szCs w:val="21"/>
        </w:rPr>
        <w:t>ゲノム解析、高性能質量分析計による同位体</w:t>
      </w:r>
      <w:r w:rsidR="00D47C35" w:rsidRPr="002B58BC">
        <w:rPr>
          <w:rFonts w:ascii="Century" w:eastAsia="ＭＳ 明朝" w:hAnsi="Century" w:hint="eastAsia"/>
          <w:szCs w:val="21"/>
        </w:rPr>
        <w:t>解析</w:t>
      </w:r>
      <w:r w:rsidR="00437785" w:rsidRPr="002B58BC">
        <w:rPr>
          <w:rFonts w:ascii="Century" w:eastAsia="ＭＳ 明朝" w:hAnsi="Century" w:hint="eastAsia"/>
          <w:szCs w:val="21"/>
        </w:rPr>
        <w:t>などを行</w:t>
      </w:r>
      <w:r w:rsidR="00D47C35" w:rsidRPr="002B58BC">
        <w:rPr>
          <w:rFonts w:ascii="Century" w:eastAsia="ＭＳ 明朝" w:hAnsi="Century" w:hint="eastAsia"/>
          <w:szCs w:val="21"/>
        </w:rPr>
        <w:t>い、センサー群や既存の観測では取得できない生物多様性や海洋の機能情報を</w:t>
      </w:r>
      <w:r w:rsidR="00437785" w:rsidRPr="002B58BC">
        <w:rPr>
          <w:rFonts w:ascii="Century" w:eastAsia="ＭＳ 明朝" w:hAnsi="Century" w:hint="eastAsia"/>
          <w:szCs w:val="21"/>
        </w:rPr>
        <w:t>準リアルタイムで</w:t>
      </w:r>
      <w:r w:rsidR="00D47C35" w:rsidRPr="002B58BC">
        <w:rPr>
          <w:rFonts w:ascii="Century" w:eastAsia="ＭＳ 明朝" w:hAnsi="Century" w:hint="eastAsia"/>
          <w:szCs w:val="21"/>
        </w:rPr>
        <w:t>提供する。</w:t>
      </w:r>
      <w:r w:rsidR="00437785" w:rsidRPr="002B58BC">
        <w:rPr>
          <w:rFonts w:ascii="Century" w:eastAsia="ＭＳ 明朝" w:hAnsi="Century" w:hint="eastAsia"/>
          <w:szCs w:val="21"/>
        </w:rPr>
        <w:t>以上の</w:t>
      </w:r>
      <w:r w:rsidR="00D47C35" w:rsidRPr="002B58BC">
        <w:rPr>
          <w:rFonts w:ascii="Century" w:eastAsia="ＭＳ 明朝" w:hAnsi="Century" w:hint="eastAsia"/>
          <w:szCs w:val="21"/>
        </w:rPr>
        <w:t>革新的</w:t>
      </w:r>
      <w:r w:rsidR="00D47C35" w:rsidRPr="002B58BC">
        <w:rPr>
          <w:rFonts w:ascii="Century" w:eastAsia="ＭＳ 明朝" w:hAnsi="Century" w:hint="eastAsia"/>
          <w:szCs w:val="21"/>
        </w:rPr>
        <w:t>2</w:t>
      </w:r>
      <w:r w:rsidR="00D47C35" w:rsidRPr="002B58BC">
        <w:rPr>
          <w:rFonts w:ascii="Century" w:eastAsia="ＭＳ 明朝" w:hAnsi="Century" w:hint="eastAsia"/>
          <w:szCs w:val="21"/>
        </w:rPr>
        <w:t>大観測プラットフォームと</w:t>
      </w:r>
      <w:r w:rsidR="00475A44" w:rsidRPr="002B58BC">
        <w:rPr>
          <w:rFonts w:ascii="Century" w:eastAsia="ＭＳ 明朝" w:hAnsi="Century"/>
          <w:szCs w:val="21"/>
        </w:rPr>
        <w:t>衛星</w:t>
      </w:r>
      <w:r w:rsidR="00475A44" w:rsidRPr="002B58BC">
        <w:rPr>
          <w:rFonts w:ascii="Century" w:eastAsia="ＭＳ 明朝" w:hAnsi="Century" w:hint="eastAsia"/>
          <w:szCs w:val="21"/>
        </w:rPr>
        <w:t>、</w:t>
      </w:r>
      <w:r w:rsidR="00475A44" w:rsidRPr="002B58BC">
        <w:rPr>
          <w:rFonts w:ascii="Century" w:eastAsia="ＭＳ 明朝" w:hAnsi="Century"/>
          <w:szCs w:val="21"/>
        </w:rPr>
        <w:t>船舶</w:t>
      </w:r>
      <w:r w:rsidR="00475A44" w:rsidRPr="002B58BC">
        <w:rPr>
          <w:rFonts w:ascii="Century" w:eastAsia="ＭＳ 明朝" w:hAnsi="Century" w:hint="eastAsia"/>
          <w:szCs w:val="21"/>
        </w:rPr>
        <w:t>、</w:t>
      </w:r>
      <w:r w:rsidR="00475A44" w:rsidRPr="002B58BC">
        <w:rPr>
          <w:rFonts w:ascii="Century" w:eastAsia="ＭＳ 明朝" w:hAnsi="Century"/>
          <w:szCs w:val="21"/>
        </w:rPr>
        <w:t>漂流ブイ</w:t>
      </w:r>
      <w:r w:rsidR="00475A44" w:rsidRPr="002B58BC">
        <w:rPr>
          <w:rFonts w:ascii="Century" w:eastAsia="ＭＳ 明朝" w:hAnsi="Century" w:hint="eastAsia"/>
          <w:szCs w:val="21"/>
        </w:rPr>
        <w:t>、</w:t>
      </w:r>
      <w:r w:rsidR="00475A44" w:rsidRPr="002B58BC">
        <w:rPr>
          <w:rFonts w:ascii="Century" w:eastAsia="ＭＳ 明朝" w:hAnsi="Century"/>
          <w:szCs w:val="21"/>
        </w:rPr>
        <w:t>係留ブイ</w:t>
      </w:r>
      <w:r w:rsidR="00475A44" w:rsidRPr="002B58BC">
        <w:rPr>
          <w:rFonts w:ascii="Century" w:eastAsia="ＭＳ 明朝" w:hAnsi="Century" w:hint="eastAsia"/>
          <w:szCs w:val="21"/>
        </w:rPr>
        <w:t>、</w:t>
      </w:r>
      <w:r w:rsidR="00475A44" w:rsidRPr="002B58BC">
        <w:rPr>
          <w:rFonts w:ascii="Century" w:eastAsia="ＭＳ 明朝" w:hAnsi="Century"/>
          <w:szCs w:val="21"/>
        </w:rPr>
        <w:t>潮位計といった既存の観測の連携により多次元的なデータを得るとともに、得られたデータを大型計算機と同化手法により最適化し、</w:t>
      </w:r>
      <w:r w:rsidR="00475A44" w:rsidRPr="002B58BC">
        <w:rPr>
          <w:rFonts w:ascii="Century" w:eastAsia="ＭＳ 明朝" w:hAnsi="Century" w:hint="eastAsia"/>
          <w:szCs w:val="21"/>
        </w:rPr>
        <w:t>物理・化学・生物パラメータの</w:t>
      </w:r>
      <w:r w:rsidR="00475A44" w:rsidRPr="002B58BC">
        <w:rPr>
          <w:rFonts w:ascii="Century" w:eastAsia="ＭＳ 明朝" w:hAnsi="Century"/>
          <w:szCs w:val="21"/>
        </w:rPr>
        <w:t>大規模変動</w:t>
      </w:r>
      <w:r w:rsidR="00475A44" w:rsidRPr="002B58BC">
        <w:rPr>
          <w:rFonts w:ascii="Century" w:eastAsia="ＭＳ 明朝" w:hAnsi="Century" w:hint="eastAsia"/>
          <w:szCs w:val="21"/>
        </w:rPr>
        <w:t>と</w:t>
      </w:r>
      <w:r w:rsidR="00475A44" w:rsidRPr="002B58BC">
        <w:rPr>
          <w:rFonts w:ascii="Century" w:eastAsia="ＭＳ 明朝" w:hAnsi="Century"/>
          <w:szCs w:val="21"/>
        </w:rPr>
        <w:t>変化</w:t>
      </w:r>
      <w:r w:rsidR="00475A44" w:rsidRPr="002B58BC">
        <w:rPr>
          <w:rFonts w:ascii="Century" w:eastAsia="ＭＳ 明朝" w:hAnsi="Century" w:hint="eastAsia"/>
          <w:szCs w:val="21"/>
        </w:rPr>
        <w:t>を明らかにする</w:t>
      </w:r>
      <w:r w:rsidR="00475A44" w:rsidRPr="002B58BC">
        <w:rPr>
          <w:rFonts w:ascii="Century" w:eastAsia="ＭＳ 明朝" w:hAnsi="Century"/>
          <w:szCs w:val="21"/>
        </w:rPr>
        <w:t>。</w:t>
      </w:r>
    </w:p>
    <w:p w:rsidR="002D10DE" w:rsidRPr="00D47C35" w:rsidRDefault="002D10DE" w:rsidP="002D10DE">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５：学術的な意義</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227CD6">
        <w:rPr>
          <w:rFonts w:ascii="Century" w:eastAsia="ＭＳ 明朝" w:hAnsi="Century" w:hint="eastAsia"/>
          <w:b/>
          <w:bCs/>
          <w:color w:val="008080"/>
          <w:szCs w:val="21"/>
        </w:rPr>
        <w:t>79</w:t>
      </w:r>
      <w:r w:rsidR="000B73C7">
        <w:rPr>
          <w:rFonts w:ascii="Century" w:eastAsia="ＭＳ 明朝" w:hAnsi="Century" w:hint="eastAsia"/>
          <w:b/>
          <w:bCs/>
          <w:color w:val="008080"/>
          <w:szCs w:val="21"/>
        </w:rPr>
        <w:t>8</w:t>
      </w:r>
      <w:r w:rsidR="00BD44AD">
        <w:rPr>
          <w:rFonts w:ascii="Century" w:eastAsia="ＭＳ 明朝" w:hAnsi="Century" w:hint="eastAsia"/>
          <w:b/>
          <w:bCs/>
          <w:color w:val="008080"/>
          <w:szCs w:val="21"/>
        </w:rPr>
        <w:t>字</w:t>
      </w:r>
      <w:r w:rsidR="00BD44AD">
        <w:rPr>
          <w:rFonts w:ascii="Century" w:eastAsia="ＭＳ 明朝" w:hAnsi="Century" w:hint="eastAsia"/>
          <w:b/>
          <w:bCs/>
          <w:color w:val="008080"/>
          <w:szCs w:val="21"/>
        </w:rPr>
        <w:t>/8</w:t>
      </w:r>
      <w:r w:rsidRPr="00BD44AD">
        <w:rPr>
          <w:rFonts w:ascii="Century" w:eastAsia="ＭＳ 明朝" w:hAnsi="Century"/>
          <w:b/>
          <w:bCs/>
          <w:color w:val="008080"/>
          <w:szCs w:val="21"/>
        </w:rPr>
        <w:t>00</w:t>
      </w:r>
      <w:r w:rsidRPr="00BD44AD">
        <w:rPr>
          <w:rFonts w:ascii="Century" w:eastAsia="ＭＳ 明朝" w:hAnsi="Century"/>
          <w:b/>
          <w:bCs/>
          <w:color w:val="008080"/>
          <w:szCs w:val="21"/>
        </w:rPr>
        <w:t>字以内）</w:t>
      </w:r>
      <w:r w:rsidRPr="00BD44AD">
        <w:rPr>
          <w:rFonts w:ascii="Century" w:eastAsia="ＭＳ 明朝" w:hAnsi="Century"/>
          <w:b/>
          <w:bCs/>
          <w:color w:val="008080"/>
          <w:szCs w:val="21"/>
        </w:rPr>
        <w:br/>
      </w:r>
      <w:r w:rsidRPr="00BD44AD">
        <w:rPr>
          <w:rFonts w:ascii="Century" w:eastAsia="ＭＳ 明朝" w:hAnsi="Century"/>
          <w:b/>
          <w:bCs/>
          <w:color w:val="008080"/>
          <w:szCs w:val="21"/>
        </w:rPr>
        <w:t>期待される研究成果等さまざまな効果や意義を明確に記載してください。</w:t>
      </w:r>
      <w:r w:rsidRPr="00BD44AD">
        <w:rPr>
          <w:rFonts w:ascii="Century" w:eastAsia="ＭＳ 明朝" w:hAnsi="Century" w:hint="eastAsia"/>
          <w:b/>
          <w:bCs/>
          <w:color w:val="008080"/>
          <w:szCs w:val="21"/>
        </w:rPr>
        <w:t xml:space="preserve">　</w:t>
      </w:r>
      <w:r w:rsidRPr="00BD44AD">
        <w:rPr>
          <w:rStyle w:val="red2"/>
          <w:rFonts w:ascii="ＭＳ 明朝" w:eastAsia="ＭＳ 明朝" w:hAnsi="ＭＳ 明朝" w:cs="ＭＳ 明朝" w:hint="eastAsia"/>
          <w:szCs w:val="21"/>
        </w:rPr>
        <w:t>※</w:t>
      </w:r>
      <w:r w:rsidRPr="00BD44AD">
        <w:rPr>
          <w:rStyle w:val="red2"/>
          <w:rFonts w:ascii="Century" w:eastAsia="ＭＳ 明朝" w:hAnsi="Century"/>
          <w:szCs w:val="21"/>
        </w:rPr>
        <w:t>必須</w:t>
      </w:r>
    </w:p>
    <w:p w:rsidR="00BC48DF" w:rsidRPr="008455BB" w:rsidRDefault="007F0CC2" w:rsidP="004B5AF4">
      <w:pPr>
        <w:ind w:firstLineChars="100" w:firstLine="210"/>
      </w:pPr>
      <w:r w:rsidRPr="008455BB">
        <w:rPr>
          <w:rFonts w:ascii="Century" w:eastAsia="ＭＳ 明朝" w:hAnsi="Century" w:hint="eastAsia"/>
          <w:szCs w:val="21"/>
        </w:rPr>
        <w:t>海は</w:t>
      </w:r>
      <w:r w:rsidR="004B5AF4" w:rsidRPr="008455BB">
        <w:rPr>
          <w:rFonts w:ascii="Century" w:eastAsia="ＭＳ 明朝" w:hAnsi="Century" w:hint="eastAsia"/>
          <w:szCs w:val="21"/>
        </w:rPr>
        <w:t>地球表面の</w:t>
      </w:r>
      <w:r w:rsidR="00A04B15" w:rsidRPr="008455BB">
        <w:rPr>
          <w:rFonts w:ascii="Century" w:eastAsia="ＭＳ 明朝" w:hAnsi="Century" w:hint="eastAsia"/>
          <w:szCs w:val="21"/>
        </w:rPr>
        <w:t>7</w:t>
      </w:r>
      <w:r w:rsidR="00A04B15" w:rsidRPr="008455BB">
        <w:rPr>
          <w:rFonts w:ascii="Century" w:eastAsia="ＭＳ 明朝" w:hAnsi="Century" w:hint="eastAsia"/>
          <w:szCs w:val="21"/>
        </w:rPr>
        <w:t>割</w:t>
      </w:r>
      <w:r w:rsidR="004B5AF4" w:rsidRPr="008455BB">
        <w:rPr>
          <w:rFonts w:ascii="Century" w:eastAsia="ＭＳ 明朝" w:hAnsi="Century" w:hint="eastAsia"/>
          <w:szCs w:val="21"/>
        </w:rPr>
        <w:t>を占め、水産、</w:t>
      </w:r>
      <w:r w:rsidR="00A04B15" w:rsidRPr="008455BB">
        <w:rPr>
          <w:rFonts w:ascii="Century" w:eastAsia="ＭＳ 明朝" w:hAnsi="Century" w:hint="eastAsia"/>
          <w:szCs w:val="21"/>
        </w:rPr>
        <w:t>鉱物</w:t>
      </w:r>
      <w:r w:rsidR="004B5AF4" w:rsidRPr="008455BB">
        <w:rPr>
          <w:rFonts w:ascii="Century" w:eastAsia="ＭＳ 明朝" w:hAnsi="Century" w:hint="eastAsia"/>
          <w:szCs w:val="21"/>
        </w:rPr>
        <w:t>、観光資源</w:t>
      </w:r>
      <w:r w:rsidR="00A04B15" w:rsidRPr="008455BB">
        <w:rPr>
          <w:rFonts w:ascii="Century" w:eastAsia="ＭＳ 明朝" w:hAnsi="Century" w:hint="eastAsia"/>
          <w:szCs w:val="21"/>
        </w:rPr>
        <w:t>等の</w:t>
      </w:r>
      <w:r w:rsidR="004B5AF4" w:rsidRPr="008455BB">
        <w:rPr>
          <w:rFonts w:ascii="Century" w:eastAsia="ＭＳ 明朝" w:hAnsi="Century" w:hint="eastAsia"/>
          <w:szCs w:val="21"/>
        </w:rPr>
        <w:t>経済的価値</w:t>
      </w:r>
      <w:r w:rsidR="00A04B15" w:rsidRPr="008455BB">
        <w:rPr>
          <w:rFonts w:ascii="Century" w:eastAsia="ＭＳ 明朝" w:hAnsi="Century" w:hint="eastAsia"/>
          <w:szCs w:val="21"/>
        </w:rPr>
        <w:t>に加え</w:t>
      </w:r>
      <w:r w:rsidR="004B5AF4" w:rsidRPr="008455BB">
        <w:rPr>
          <w:rFonts w:ascii="Century" w:eastAsia="ＭＳ 明朝" w:hAnsi="Century" w:hint="eastAsia"/>
          <w:szCs w:val="21"/>
        </w:rPr>
        <w:t>、地球</w:t>
      </w:r>
      <w:r w:rsidR="00A04B15" w:rsidRPr="008455BB">
        <w:rPr>
          <w:rFonts w:ascii="Century" w:eastAsia="ＭＳ 明朝" w:hAnsi="Century" w:hint="eastAsia"/>
          <w:szCs w:val="21"/>
        </w:rPr>
        <w:t>システムと生命の存在基盤として、</w:t>
      </w:r>
      <w:r w:rsidR="004B5AF4" w:rsidRPr="008455BB">
        <w:rPr>
          <w:rFonts w:ascii="Century" w:eastAsia="ＭＳ 明朝" w:hAnsi="Century" w:hint="eastAsia"/>
          <w:szCs w:val="21"/>
        </w:rPr>
        <w:t>人類にとって計り知れない普遍的価値</w:t>
      </w:r>
      <w:r w:rsidR="00A04B15" w:rsidRPr="008455BB">
        <w:rPr>
          <w:rFonts w:ascii="Century" w:eastAsia="ＭＳ 明朝" w:hAnsi="Century" w:hint="eastAsia"/>
          <w:szCs w:val="21"/>
        </w:rPr>
        <w:t>を有して</w:t>
      </w:r>
      <w:r w:rsidRPr="008455BB">
        <w:rPr>
          <w:rFonts w:ascii="Century" w:eastAsia="ＭＳ 明朝" w:hAnsi="Century" w:hint="eastAsia"/>
          <w:szCs w:val="21"/>
        </w:rPr>
        <w:t>いる。</w:t>
      </w:r>
      <w:r w:rsidR="004B5AF4" w:rsidRPr="008455BB">
        <w:rPr>
          <w:rFonts w:ascii="Century" w:eastAsia="ＭＳ 明朝" w:hAnsi="Century" w:hint="eastAsia"/>
          <w:szCs w:val="21"/>
        </w:rPr>
        <w:t>しかし、</w:t>
      </w:r>
      <w:r w:rsidR="004B5AF4" w:rsidRPr="008455BB">
        <w:rPr>
          <w:rFonts w:ascii="Century" w:eastAsia="ＭＳ 明朝" w:hAnsi="Century" w:hint="eastAsia"/>
          <w:szCs w:val="21"/>
        </w:rPr>
        <w:t>21</w:t>
      </w:r>
      <w:r w:rsidR="004B5AF4" w:rsidRPr="008455BB">
        <w:rPr>
          <w:rFonts w:ascii="Century" w:eastAsia="ＭＳ 明朝" w:hAnsi="Century" w:hint="eastAsia"/>
          <w:szCs w:val="21"/>
        </w:rPr>
        <w:t>世紀の今日</w:t>
      </w:r>
      <w:r w:rsidR="00A04B15" w:rsidRPr="008455BB">
        <w:rPr>
          <w:rFonts w:ascii="Century" w:eastAsia="ＭＳ 明朝" w:hAnsi="Century" w:hint="eastAsia"/>
          <w:szCs w:val="21"/>
        </w:rPr>
        <w:t>で</w:t>
      </w:r>
      <w:r w:rsidR="004B5AF4" w:rsidRPr="008455BB">
        <w:rPr>
          <w:rFonts w:ascii="Century" w:eastAsia="ＭＳ 明朝" w:hAnsi="Century" w:hint="eastAsia"/>
          <w:szCs w:val="21"/>
        </w:rPr>
        <w:t>も、広大で</w:t>
      </w:r>
      <w:r w:rsidR="00A04B15" w:rsidRPr="008455BB">
        <w:rPr>
          <w:rFonts w:ascii="Century" w:eastAsia="ＭＳ 明朝" w:hAnsi="Century" w:hint="eastAsia"/>
          <w:szCs w:val="21"/>
        </w:rPr>
        <w:t>多くが</w:t>
      </w:r>
      <w:r w:rsidR="004B5AF4" w:rsidRPr="008455BB">
        <w:rPr>
          <w:rFonts w:ascii="Century" w:eastAsia="ＭＳ 明朝" w:hAnsi="Century" w:hint="eastAsia"/>
          <w:szCs w:val="21"/>
        </w:rPr>
        <w:t>闇に包まれた海の姿は、その一部が明らかにされたに過ぎない。</w:t>
      </w:r>
      <w:r w:rsidR="00437785" w:rsidRPr="008455BB">
        <w:rPr>
          <w:rFonts w:ascii="Century" w:eastAsia="ＭＳ 明朝" w:hAnsi="Century" w:hint="eastAsia"/>
          <w:szCs w:val="21"/>
        </w:rPr>
        <w:t>特に最大の海洋であ</w:t>
      </w:r>
      <w:r w:rsidR="00A04B15" w:rsidRPr="008455BB">
        <w:rPr>
          <w:rFonts w:ascii="Century" w:eastAsia="ＭＳ 明朝" w:hAnsi="Century" w:hint="eastAsia"/>
          <w:szCs w:val="21"/>
        </w:rPr>
        <w:t>る太平洋は</w:t>
      </w:r>
      <w:r w:rsidR="00437785" w:rsidRPr="008455BB">
        <w:rPr>
          <w:rFonts w:ascii="Century" w:eastAsia="ＭＳ 明朝" w:hAnsi="Century" w:hint="eastAsia"/>
          <w:szCs w:val="21"/>
        </w:rPr>
        <w:t>、気候</w:t>
      </w:r>
      <w:r w:rsidR="00800B2A" w:rsidRPr="008455BB">
        <w:rPr>
          <w:rFonts w:ascii="Century" w:eastAsia="ＭＳ 明朝" w:hAnsi="Century" w:hint="eastAsia"/>
          <w:szCs w:val="21"/>
        </w:rPr>
        <w:t>や</w:t>
      </w:r>
      <w:r w:rsidR="00437785" w:rsidRPr="008455BB">
        <w:rPr>
          <w:rFonts w:ascii="Century" w:eastAsia="ＭＳ 明朝" w:hAnsi="Century" w:hint="eastAsia"/>
          <w:szCs w:val="21"/>
        </w:rPr>
        <w:t>生物多様性</w:t>
      </w:r>
      <w:r w:rsidR="00A04B15" w:rsidRPr="008455BB">
        <w:rPr>
          <w:rFonts w:ascii="Century" w:eastAsia="ＭＳ 明朝" w:hAnsi="Century" w:hint="eastAsia"/>
          <w:szCs w:val="21"/>
        </w:rPr>
        <w:t>の</w:t>
      </w:r>
      <w:r w:rsidR="00800B2A" w:rsidRPr="008455BB">
        <w:rPr>
          <w:rFonts w:ascii="Century" w:eastAsia="ＭＳ 明朝" w:hAnsi="Century" w:hint="eastAsia"/>
          <w:szCs w:val="21"/>
        </w:rPr>
        <w:t>点で</w:t>
      </w:r>
      <w:r w:rsidR="00437785" w:rsidRPr="008455BB">
        <w:rPr>
          <w:rFonts w:ascii="Century" w:eastAsia="ＭＳ 明朝" w:hAnsi="Century" w:hint="eastAsia"/>
          <w:szCs w:val="21"/>
        </w:rPr>
        <w:t>特に重要</w:t>
      </w:r>
      <w:r w:rsidR="00B940BF" w:rsidRPr="008455BB">
        <w:rPr>
          <w:rFonts w:ascii="Century" w:eastAsia="ＭＳ 明朝" w:hAnsi="Century" w:hint="eastAsia"/>
          <w:szCs w:val="21"/>
        </w:rPr>
        <w:t>である</w:t>
      </w:r>
      <w:r w:rsidR="00437785" w:rsidRPr="008455BB">
        <w:rPr>
          <w:rFonts w:ascii="Century" w:eastAsia="ＭＳ 明朝" w:hAnsi="Century" w:hint="eastAsia"/>
          <w:szCs w:val="21"/>
        </w:rPr>
        <w:t>が、環太平洋先進国は限られ</w:t>
      </w:r>
      <w:r w:rsidR="00800B2A" w:rsidRPr="008455BB">
        <w:rPr>
          <w:rFonts w:ascii="Century" w:eastAsia="ＭＳ 明朝" w:hAnsi="Century" w:hint="eastAsia"/>
          <w:szCs w:val="21"/>
        </w:rPr>
        <w:t>、</w:t>
      </w:r>
      <w:r w:rsidR="00437785" w:rsidRPr="008455BB">
        <w:rPr>
          <w:rFonts w:ascii="Century" w:eastAsia="ＭＳ 明朝" w:hAnsi="Century" w:hint="eastAsia"/>
          <w:szCs w:val="21"/>
        </w:rPr>
        <w:lastRenderedPageBreak/>
        <w:t>観測・研究資源の</w:t>
      </w:r>
      <w:r w:rsidR="00A04B15" w:rsidRPr="008455BB">
        <w:rPr>
          <w:rFonts w:ascii="Century" w:eastAsia="ＭＳ 明朝" w:hAnsi="Century" w:hint="eastAsia"/>
          <w:szCs w:val="21"/>
        </w:rPr>
        <w:t>不足は否めない</w:t>
      </w:r>
      <w:r w:rsidR="00437785" w:rsidRPr="008455BB">
        <w:rPr>
          <w:rFonts w:ascii="Century" w:eastAsia="ＭＳ 明朝" w:hAnsi="Century" w:hint="eastAsia"/>
          <w:szCs w:val="21"/>
        </w:rPr>
        <w:t>。</w:t>
      </w:r>
      <w:r w:rsidR="004B5AF4" w:rsidRPr="008455BB">
        <w:t>海洋システムでは、大気海洋相互作用、海洋大循環、物質循環、</w:t>
      </w:r>
      <w:r w:rsidR="00437785" w:rsidRPr="008455BB">
        <w:rPr>
          <w:rFonts w:hint="eastAsia"/>
        </w:rPr>
        <w:t>生物間相互作用</w:t>
      </w:r>
      <w:r w:rsidR="004B5AF4" w:rsidRPr="008455BB">
        <w:t>など</w:t>
      </w:r>
      <w:r w:rsidR="00A04B15" w:rsidRPr="008455BB">
        <w:rPr>
          <w:rFonts w:hint="eastAsia"/>
        </w:rPr>
        <w:t>の</w:t>
      </w:r>
      <w:r w:rsidR="004B5AF4" w:rsidRPr="008455BB">
        <w:t>各</w:t>
      </w:r>
      <w:r w:rsidR="00A04B15" w:rsidRPr="008455BB">
        <w:rPr>
          <w:rFonts w:hint="eastAsia"/>
        </w:rPr>
        <w:t>構成要素</w:t>
      </w:r>
      <w:r w:rsidR="004B5AF4" w:rsidRPr="008455BB">
        <w:t>が複雑に相互作用し、１つの擾乱が</w:t>
      </w:r>
      <w:r w:rsidR="00437785" w:rsidRPr="008455BB">
        <w:rPr>
          <w:rFonts w:hint="eastAsia"/>
        </w:rPr>
        <w:t>非線形の</w:t>
      </w:r>
      <w:r w:rsidR="004B5AF4" w:rsidRPr="008455BB">
        <w:t>システム挙動をもたらす。この</w:t>
      </w:r>
      <w:r w:rsidR="00A04B15" w:rsidRPr="008455BB">
        <w:rPr>
          <w:rFonts w:hint="eastAsia"/>
        </w:rPr>
        <w:t>巨大で複雑な</w:t>
      </w:r>
      <w:r w:rsidR="004B5AF4" w:rsidRPr="008455BB">
        <w:t>フィードバック系の全体</w:t>
      </w:r>
      <w:r w:rsidR="00A04B15" w:rsidRPr="008455BB">
        <w:rPr>
          <w:rFonts w:hint="eastAsia"/>
        </w:rPr>
        <w:t>像</w:t>
      </w:r>
      <w:r w:rsidR="004B5AF4" w:rsidRPr="008455BB">
        <w:t>を</w:t>
      </w:r>
      <w:r w:rsidR="00E14FFC" w:rsidRPr="008455BB">
        <w:rPr>
          <w:rFonts w:hint="eastAsia"/>
        </w:rPr>
        <w:t>解明し</w:t>
      </w:r>
      <w:r w:rsidR="004B5AF4" w:rsidRPr="008455BB">
        <w:rPr>
          <w:rFonts w:hint="eastAsia"/>
        </w:rPr>
        <w:t>、</w:t>
      </w:r>
      <w:r w:rsidR="004B5AF4" w:rsidRPr="008455BB">
        <w:t>気候変動や生態系破壊など人類の生存基盤に深く関わる問題について的確な将来予測</w:t>
      </w:r>
      <w:r w:rsidR="00E14FFC" w:rsidRPr="008455BB">
        <w:rPr>
          <w:rFonts w:hint="eastAsia"/>
        </w:rPr>
        <w:t>を行う</w:t>
      </w:r>
      <w:r w:rsidR="00BC48DF" w:rsidRPr="008455BB">
        <w:rPr>
          <w:rFonts w:hint="eastAsia"/>
        </w:rPr>
        <w:t>必要がある。</w:t>
      </w:r>
    </w:p>
    <w:p w:rsidR="004B5AF4" w:rsidRPr="008455BB" w:rsidRDefault="00BC48DF" w:rsidP="004B5AF4">
      <w:pPr>
        <w:ind w:firstLineChars="100" w:firstLine="210"/>
      </w:pPr>
      <w:r w:rsidRPr="008455BB">
        <w:rPr>
          <w:rFonts w:ascii="Century" w:eastAsia="ＭＳ 明朝" w:hAnsi="Century" w:hint="eastAsia"/>
          <w:szCs w:val="21"/>
        </w:rPr>
        <w:t>本</w:t>
      </w:r>
      <w:r w:rsidR="00BD44AD" w:rsidRPr="008455BB">
        <w:rPr>
          <w:rFonts w:ascii="Century" w:eastAsia="ＭＳ 明朝" w:hAnsi="Century" w:hint="eastAsia"/>
          <w:szCs w:val="21"/>
        </w:rPr>
        <w:t>計画</w:t>
      </w:r>
      <w:r w:rsidRPr="008455BB">
        <w:rPr>
          <w:rFonts w:ascii="Century" w:eastAsia="ＭＳ 明朝" w:hAnsi="Century" w:hint="eastAsia"/>
          <w:szCs w:val="21"/>
        </w:rPr>
        <w:t>では、</w:t>
      </w:r>
      <w:r w:rsidR="00A04B15" w:rsidRPr="008455BB">
        <w:rPr>
          <w:rFonts w:ascii="Century" w:eastAsia="ＭＳ 明朝" w:hAnsi="Century" w:hint="eastAsia"/>
          <w:szCs w:val="21"/>
        </w:rPr>
        <w:t>様々な</w:t>
      </w:r>
      <w:r w:rsidR="00B940BF" w:rsidRPr="008455BB">
        <w:rPr>
          <w:rFonts w:ascii="Century" w:eastAsia="ＭＳ 明朝" w:hAnsi="Century" w:hint="eastAsia"/>
          <w:szCs w:val="21"/>
        </w:rPr>
        <w:t>海洋</w:t>
      </w:r>
      <w:r w:rsidRPr="008455BB">
        <w:rPr>
          <w:rFonts w:ascii="Century" w:eastAsia="ＭＳ 明朝" w:hAnsi="Century" w:hint="eastAsia"/>
          <w:szCs w:val="21"/>
        </w:rPr>
        <w:t>観測技術の開発を</w:t>
      </w:r>
      <w:r w:rsidR="00A04B15" w:rsidRPr="008455BB">
        <w:rPr>
          <w:rFonts w:ascii="Century" w:eastAsia="ＭＳ 明朝" w:hAnsi="Century" w:hint="eastAsia"/>
          <w:szCs w:val="21"/>
        </w:rPr>
        <w:t>加速</w:t>
      </w:r>
      <w:r w:rsidRPr="008455BB">
        <w:rPr>
          <w:rFonts w:ascii="Century" w:eastAsia="ＭＳ 明朝" w:hAnsi="Century" w:hint="eastAsia"/>
          <w:szCs w:val="21"/>
        </w:rPr>
        <w:t>し、</w:t>
      </w:r>
      <w:r w:rsidR="00A04B15" w:rsidRPr="008455BB">
        <w:rPr>
          <w:rFonts w:ascii="Century" w:eastAsia="ＭＳ 明朝" w:hAnsi="Century" w:hint="eastAsia"/>
          <w:szCs w:val="21"/>
        </w:rPr>
        <w:t>船舶観測と自動観測を統合した大規模観測体制により、断片的、離散的であった太平洋の海洋像を一新し、その気候への影響や</w:t>
      </w:r>
      <w:r w:rsidR="00B940BF" w:rsidRPr="008455BB">
        <w:rPr>
          <w:rFonts w:ascii="Century" w:eastAsia="ＭＳ 明朝" w:hAnsi="Century" w:hint="eastAsia"/>
          <w:szCs w:val="21"/>
        </w:rPr>
        <w:t>潜在的</w:t>
      </w:r>
      <w:r w:rsidR="00A04B15" w:rsidRPr="008455BB">
        <w:rPr>
          <w:rFonts w:ascii="Century" w:eastAsia="ＭＳ 明朝" w:hAnsi="Century" w:hint="eastAsia"/>
          <w:szCs w:val="21"/>
        </w:rPr>
        <w:t>価値を明らかにする。</w:t>
      </w:r>
      <w:r w:rsidR="004B5AF4" w:rsidRPr="008455BB">
        <w:rPr>
          <w:rFonts w:ascii="Century" w:eastAsia="ＭＳ 明朝" w:hAnsi="Century"/>
          <w:szCs w:val="21"/>
        </w:rPr>
        <w:t>大気海洋相互作用</w:t>
      </w:r>
      <w:r w:rsidR="004B5AF4" w:rsidRPr="008455BB">
        <w:rPr>
          <w:rFonts w:ascii="Century" w:eastAsia="ＭＳ 明朝" w:hAnsi="Century" w:hint="eastAsia"/>
          <w:szCs w:val="21"/>
        </w:rPr>
        <w:t>については、熱帯域</w:t>
      </w:r>
      <w:r w:rsidR="00A04B15" w:rsidRPr="008455BB">
        <w:rPr>
          <w:rFonts w:ascii="Century" w:eastAsia="ＭＳ 明朝" w:hAnsi="Century" w:hint="eastAsia"/>
          <w:szCs w:val="21"/>
        </w:rPr>
        <w:t>や</w:t>
      </w:r>
      <w:r w:rsidR="004B5AF4" w:rsidRPr="008455BB">
        <w:rPr>
          <w:rFonts w:ascii="Century" w:eastAsia="ＭＳ 明朝" w:hAnsi="Century"/>
          <w:szCs w:val="21"/>
        </w:rPr>
        <w:t>中高緯度</w:t>
      </w:r>
      <w:r w:rsidR="004B5AF4" w:rsidRPr="008455BB">
        <w:rPr>
          <w:rFonts w:ascii="Century" w:eastAsia="ＭＳ 明朝" w:hAnsi="Century" w:hint="eastAsia"/>
          <w:szCs w:val="21"/>
        </w:rPr>
        <w:t>域の</w:t>
      </w:r>
      <w:r w:rsidR="004B5AF4" w:rsidRPr="008455BB">
        <w:rPr>
          <w:rFonts w:ascii="Century" w:eastAsia="ＭＳ 明朝" w:hAnsi="Century"/>
          <w:szCs w:val="21"/>
        </w:rPr>
        <w:t>海洋</w:t>
      </w:r>
      <w:r w:rsidR="004B5AF4" w:rsidRPr="008455BB">
        <w:rPr>
          <w:rFonts w:ascii="Century" w:eastAsia="ＭＳ 明朝" w:hAnsi="Century" w:hint="eastAsia"/>
          <w:szCs w:val="21"/>
        </w:rPr>
        <w:t>が</w:t>
      </w:r>
      <w:r w:rsidR="004B5AF4" w:rsidRPr="008455BB">
        <w:rPr>
          <w:rFonts w:ascii="Century" w:eastAsia="ＭＳ 明朝" w:hAnsi="Century"/>
          <w:szCs w:val="21"/>
        </w:rPr>
        <w:t>大気</w:t>
      </w:r>
      <w:r w:rsidR="004B5AF4" w:rsidRPr="008455BB">
        <w:rPr>
          <w:rFonts w:ascii="Century" w:eastAsia="ＭＳ 明朝" w:hAnsi="Century" w:hint="eastAsia"/>
          <w:szCs w:val="21"/>
        </w:rPr>
        <w:t>に及ぼすエネルギー的</w:t>
      </w:r>
      <w:r w:rsidR="007F0CC2" w:rsidRPr="008455BB">
        <w:rPr>
          <w:rFonts w:ascii="Century" w:eastAsia="ＭＳ 明朝" w:hAnsi="Century" w:hint="eastAsia"/>
          <w:szCs w:val="21"/>
        </w:rPr>
        <w:t>、</w:t>
      </w:r>
      <w:r w:rsidR="004B5AF4" w:rsidRPr="008455BB">
        <w:rPr>
          <w:rFonts w:ascii="Century" w:eastAsia="ＭＳ 明朝" w:hAnsi="Century" w:hint="eastAsia"/>
          <w:szCs w:val="21"/>
        </w:rPr>
        <w:t>物質的な</w:t>
      </w:r>
      <w:r w:rsidR="004B5AF4" w:rsidRPr="008455BB">
        <w:rPr>
          <w:rFonts w:ascii="Century" w:eastAsia="ＭＳ 明朝" w:hAnsi="Century"/>
          <w:szCs w:val="21"/>
        </w:rPr>
        <w:t>影響</w:t>
      </w:r>
      <w:r w:rsidR="004B5AF4" w:rsidRPr="008455BB">
        <w:rPr>
          <w:rFonts w:ascii="Century" w:eastAsia="ＭＳ 明朝" w:hAnsi="Century" w:hint="eastAsia"/>
          <w:szCs w:val="21"/>
        </w:rPr>
        <w:t>を解明し</w:t>
      </w:r>
      <w:r w:rsidR="004B5AF4" w:rsidRPr="008455BB">
        <w:rPr>
          <w:rFonts w:ascii="Century" w:eastAsia="ＭＳ 明朝" w:hAnsi="Century"/>
          <w:szCs w:val="21"/>
        </w:rPr>
        <w:t>、</w:t>
      </w:r>
      <w:r w:rsidR="004B5AF4" w:rsidRPr="008455BB">
        <w:rPr>
          <w:rFonts w:ascii="Century" w:eastAsia="ＭＳ 明朝" w:hAnsi="Century" w:hint="eastAsia"/>
          <w:szCs w:val="21"/>
        </w:rPr>
        <w:t>エルニーニョ</w:t>
      </w:r>
      <w:r w:rsidR="004B5AF4" w:rsidRPr="008455BB">
        <w:rPr>
          <w:rFonts w:ascii="Century" w:eastAsia="ＭＳ 明朝" w:hAnsi="Century"/>
          <w:szCs w:val="21"/>
        </w:rPr>
        <w:t>や北太平洋十年振動に代表される大規模変動</w:t>
      </w:r>
      <w:r w:rsidR="004B5AF4" w:rsidRPr="008455BB">
        <w:rPr>
          <w:rFonts w:ascii="Century" w:eastAsia="ＭＳ 明朝" w:hAnsi="Century" w:hint="eastAsia"/>
          <w:szCs w:val="21"/>
        </w:rPr>
        <w:t>の</w:t>
      </w:r>
      <w:r w:rsidR="004B5AF4" w:rsidRPr="008455BB">
        <w:rPr>
          <w:rFonts w:ascii="Century" w:eastAsia="ＭＳ 明朝" w:hAnsi="Century"/>
          <w:szCs w:val="21"/>
        </w:rPr>
        <w:t>理解</w:t>
      </w:r>
      <w:r w:rsidR="004B5AF4" w:rsidRPr="008455BB">
        <w:rPr>
          <w:rFonts w:ascii="Century" w:eastAsia="ＭＳ 明朝" w:hAnsi="Century" w:hint="eastAsia"/>
          <w:szCs w:val="21"/>
        </w:rPr>
        <w:t>を深める</w:t>
      </w:r>
      <w:r w:rsidR="004B5AF4" w:rsidRPr="008455BB">
        <w:rPr>
          <w:rFonts w:ascii="Century" w:eastAsia="ＭＳ 明朝" w:hAnsi="Century"/>
          <w:szCs w:val="21"/>
        </w:rPr>
        <w:t>。海洋表</w:t>
      </w:r>
      <w:r w:rsidR="004B5AF4" w:rsidRPr="008455BB">
        <w:rPr>
          <w:rFonts w:ascii="Century" w:eastAsia="ＭＳ 明朝" w:hAnsi="Century" w:hint="eastAsia"/>
          <w:szCs w:val="21"/>
        </w:rPr>
        <w:t>層と</w:t>
      </w:r>
      <w:r w:rsidR="004B5AF4" w:rsidRPr="008455BB">
        <w:rPr>
          <w:rFonts w:ascii="Century" w:eastAsia="ＭＳ 明朝" w:hAnsi="Century"/>
          <w:szCs w:val="21"/>
        </w:rPr>
        <w:t>中層</w:t>
      </w:r>
      <w:r w:rsidR="004B5AF4" w:rsidRPr="008455BB">
        <w:rPr>
          <w:rFonts w:ascii="Century" w:eastAsia="ＭＳ 明朝" w:hAnsi="Century" w:hint="eastAsia"/>
          <w:szCs w:val="21"/>
        </w:rPr>
        <w:t>については、台風通過のような突発的イベントから、</w:t>
      </w:r>
      <w:r w:rsidR="004B5AF4" w:rsidRPr="008455BB">
        <w:rPr>
          <w:rFonts w:ascii="Century" w:eastAsia="ＭＳ 明朝" w:hAnsi="Century"/>
          <w:szCs w:val="21"/>
        </w:rPr>
        <w:t>季節</w:t>
      </w:r>
      <w:r w:rsidR="00800B2A" w:rsidRPr="008455BB">
        <w:rPr>
          <w:rFonts w:ascii="Century" w:eastAsia="ＭＳ 明朝" w:hAnsi="Century" w:hint="eastAsia"/>
          <w:szCs w:val="21"/>
        </w:rPr>
        <w:t>・経年</w:t>
      </w:r>
      <w:r w:rsidR="004B5AF4" w:rsidRPr="008455BB">
        <w:rPr>
          <w:rFonts w:ascii="Century" w:eastAsia="ＭＳ 明朝" w:hAnsi="Century"/>
          <w:szCs w:val="21"/>
        </w:rPr>
        <w:t>変</w:t>
      </w:r>
      <w:r w:rsidR="00391876" w:rsidRPr="008455BB">
        <w:rPr>
          <w:rFonts w:ascii="Century" w:eastAsia="ＭＳ 明朝" w:hAnsi="Century" w:hint="eastAsia"/>
          <w:szCs w:val="21"/>
        </w:rPr>
        <w:t>動</w:t>
      </w:r>
      <w:r w:rsidR="004B5AF4" w:rsidRPr="008455BB">
        <w:rPr>
          <w:rFonts w:ascii="Century" w:eastAsia="ＭＳ 明朝" w:hAnsi="Century" w:hint="eastAsia"/>
          <w:szCs w:val="21"/>
        </w:rPr>
        <w:t>、</w:t>
      </w:r>
      <w:r w:rsidR="004B5AF4" w:rsidRPr="008455BB">
        <w:rPr>
          <w:rFonts w:ascii="Century" w:eastAsia="ＭＳ 明朝" w:hAnsi="Century"/>
          <w:szCs w:val="21"/>
        </w:rPr>
        <w:t>長期変</w:t>
      </w:r>
      <w:r w:rsidR="00BD44AD" w:rsidRPr="008455BB">
        <w:rPr>
          <w:rFonts w:ascii="Century" w:eastAsia="ＭＳ 明朝" w:hAnsi="Century" w:hint="eastAsia"/>
          <w:szCs w:val="21"/>
        </w:rPr>
        <w:t>動</w:t>
      </w:r>
      <w:r w:rsidR="004B5AF4" w:rsidRPr="008455BB">
        <w:rPr>
          <w:rFonts w:ascii="Century" w:eastAsia="ＭＳ 明朝" w:hAnsi="Century" w:hint="eastAsia"/>
          <w:szCs w:val="21"/>
        </w:rPr>
        <w:t>に至る</w:t>
      </w:r>
      <w:r w:rsidR="00A04B15" w:rsidRPr="008455BB">
        <w:rPr>
          <w:rFonts w:ascii="Century" w:eastAsia="ＭＳ 明朝" w:hAnsi="Century" w:hint="eastAsia"/>
          <w:szCs w:val="21"/>
        </w:rPr>
        <w:t>様々な</w:t>
      </w:r>
      <w:r w:rsidR="004B5AF4" w:rsidRPr="008455BB">
        <w:rPr>
          <w:rFonts w:ascii="Century" w:eastAsia="ＭＳ 明朝" w:hAnsi="Century" w:hint="eastAsia"/>
          <w:szCs w:val="21"/>
        </w:rPr>
        <w:t>時間スケールの変</w:t>
      </w:r>
      <w:r w:rsidR="00391876" w:rsidRPr="008455BB">
        <w:rPr>
          <w:rFonts w:ascii="Century" w:eastAsia="ＭＳ 明朝" w:hAnsi="Century" w:hint="eastAsia"/>
          <w:szCs w:val="21"/>
        </w:rPr>
        <w:t>動</w:t>
      </w:r>
      <w:r w:rsidR="004B5AF4" w:rsidRPr="008455BB">
        <w:rPr>
          <w:rFonts w:ascii="Century" w:eastAsia="ＭＳ 明朝" w:hAnsi="Century"/>
          <w:szCs w:val="21"/>
        </w:rPr>
        <w:t>が</w:t>
      </w:r>
      <w:r w:rsidR="004B5AF4" w:rsidRPr="008455BB">
        <w:rPr>
          <w:rFonts w:ascii="Century" w:eastAsia="ＭＳ 明朝" w:hAnsi="Century" w:hint="eastAsia"/>
          <w:szCs w:val="21"/>
        </w:rPr>
        <w:t>、乱流スケール</w:t>
      </w:r>
      <w:r w:rsidR="00A04B15" w:rsidRPr="008455BB">
        <w:rPr>
          <w:rFonts w:ascii="Century" w:eastAsia="ＭＳ 明朝" w:hAnsi="Century" w:hint="eastAsia"/>
          <w:szCs w:val="21"/>
        </w:rPr>
        <w:t>から</w:t>
      </w:r>
      <w:r w:rsidR="004B5AF4" w:rsidRPr="008455BB">
        <w:rPr>
          <w:rFonts w:ascii="Century" w:eastAsia="ＭＳ 明朝" w:hAnsi="Century" w:hint="eastAsia"/>
          <w:szCs w:val="21"/>
        </w:rPr>
        <w:t>大洋</w:t>
      </w:r>
      <w:r w:rsidR="004B5AF4" w:rsidRPr="008455BB">
        <w:rPr>
          <w:rFonts w:ascii="Century" w:eastAsia="ＭＳ 明朝" w:hAnsi="Century"/>
          <w:szCs w:val="21"/>
        </w:rPr>
        <w:t>規模</w:t>
      </w:r>
      <w:r w:rsidR="00A04B15" w:rsidRPr="008455BB">
        <w:rPr>
          <w:rFonts w:ascii="Century" w:eastAsia="ＭＳ 明朝" w:hAnsi="Century" w:hint="eastAsia"/>
          <w:szCs w:val="21"/>
        </w:rPr>
        <w:t>まで</w:t>
      </w:r>
      <w:r w:rsidR="004B5AF4" w:rsidRPr="008455BB">
        <w:rPr>
          <w:rFonts w:ascii="Century" w:eastAsia="ＭＳ 明朝" w:hAnsi="Century" w:hint="eastAsia"/>
          <w:szCs w:val="21"/>
        </w:rPr>
        <w:t>の</w:t>
      </w:r>
      <w:r w:rsidR="00A04B15" w:rsidRPr="008455BB">
        <w:rPr>
          <w:rFonts w:ascii="Century" w:eastAsia="ＭＳ 明朝" w:hAnsi="Century" w:hint="eastAsia"/>
          <w:szCs w:val="21"/>
        </w:rPr>
        <w:t>様々な空間スケールの</w:t>
      </w:r>
      <w:r w:rsidR="004B5AF4" w:rsidRPr="008455BB">
        <w:rPr>
          <w:rFonts w:ascii="Century" w:eastAsia="ＭＳ 明朝" w:hAnsi="Century" w:hint="eastAsia"/>
          <w:szCs w:val="21"/>
        </w:rPr>
        <w:t>諸現象を通じて、</w:t>
      </w:r>
      <w:r w:rsidR="004B5AF4" w:rsidRPr="008455BB">
        <w:rPr>
          <w:rFonts w:ascii="Century" w:eastAsia="ＭＳ 明朝" w:hAnsi="Century"/>
          <w:szCs w:val="21"/>
        </w:rPr>
        <w:t>物質循環</w:t>
      </w:r>
      <w:r w:rsidR="004B5AF4" w:rsidRPr="008455BB">
        <w:rPr>
          <w:rFonts w:ascii="Century" w:eastAsia="ＭＳ 明朝" w:hAnsi="Century" w:hint="eastAsia"/>
          <w:szCs w:val="21"/>
        </w:rPr>
        <w:t>、</w:t>
      </w:r>
      <w:r w:rsidR="004B5AF4" w:rsidRPr="008455BB">
        <w:rPr>
          <w:rFonts w:ascii="Century" w:eastAsia="ＭＳ 明朝" w:hAnsi="Century"/>
          <w:szCs w:val="21"/>
        </w:rPr>
        <w:t>生物生産、生物資源変動に与える影響を明らかにする。</w:t>
      </w:r>
      <w:r w:rsidR="00A04B15" w:rsidRPr="008455BB">
        <w:rPr>
          <w:rFonts w:ascii="Century" w:eastAsia="ＭＳ 明朝" w:hAnsi="Century" w:hint="eastAsia"/>
          <w:szCs w:val="21"/>
        </w:rPr>
        <w:t>さらに、未解明の</w:t>
      </w:r>
      <w:r w:rsidR="00A04B15" w:rsidRPr="008455BB">
        <w:rPr>
          <w:rFonts w:ascii="Century" w:eastAsia="ＭＳ 明朝" w:hAnsi="Century"/>
          <w:szCs w:val="21"/>
        </w:rPr>
        <w:t>深層循環とその変動、特に深層水</w:t>
      </w:r>
      <w:r w:rsidR="00A04B15" w:rsidRPr="008455BB">
        <w:rPr>
          <w:rFonts w:ascii="Century" w:eastAsia="ＭＳ 明朝" w:hAnsi="Century" w:hint="eastAsia"/>
          <w:szCs w:val="21"/>
        </w:rPr>
        <w:t>が</w:t>
      </w:r>
      <w:r w:rsidR="00A04B15" w:rsidRPr="008455BB">
        <w:rPr>
          <w:rFonts w:ascii="Century" w:eastAsia="ＭＳ 明朝" w:hAnsi="Century"/>
          <w:szCs w:val="21"/>
        </w:rPr>
        <w:t>形成</w:t>
      </w:r>
      <w:r w:rsidR="00A04B15" w:rsidRPr="008455BB">
        <w:rPr>
          <w:rFonts w:ascii="Century" w:eastAsia="ＭＳ 明朝" w:hAnsi="Century" w:hint="eastAsia"/>
          <w:szCs w:val="21"/>
        </w:rPr>
        <w:t>される</w:t>
      </w:r>
      <w:r w:rsidR="00A04B15" w:rsidRPr="008455BB">
        <w:rPr>
          <w:rFonts w:ascii="Century" w:eastAsia="ＭＳ 明朝" w:hAnsi="Century"/>
          <w:szCs w:val="21"/>
        </w:rPr>
        <w:t>極域海洋</w:t>
      </w:r>
      <w:r w:rsidR="00A04B15" w:rsidRPr="008455BB">
        <w:rPr>
          <w:rFonts w:ascii="Century" w:eastAsia="ＭＳ 明朝" w:hAnsi="Century" w:hint="eastAsia"/>
          <w:szCs w:val="21"/>
        </w:rPr>
        <w:t>における</w:t>
      </w:r>
      <w:r w:rsidR="00A04B15" w:rsidRPr="008455BB">
        <w:rPr>
          <w:rFonts w:ascii="Century" w:eastAsia="ＭＳ 明朝" w:hAnsi="Century"/>
          <w:szCs w:val="21"/>
        </w:rPr>
        <w:t>近年</w:t>
      </w:r>
      <w:r w:rsidR="00A04B15" w:rsidRPr="008455BB">
        <w:rPr>
          <w:rFonts w:ascii="Century" w:eastAsia="ＭＳ 明朝" w:hAnsi="Century" w:hint="eastAsia"/>
          <w:szCs w:val="21"/>
        </w:rPr>
        <w:t>の変化とその影響を</w:t>
      </w:r>
      <w:r w:rsidR="00A04B15" w:rsidRPr="008455BB">
        <w:rPr>
          <w:rFonts w:ascii="Century" w:eastAsia="ＭＳ 明朝" w:hAnsi="Century"/>
          <w:szCs w:val="21"/>
        </w:rPr>
        <w:t>明らかにする。</w:t>
      </w:r>
      <w:r w:rsidR="004B5AF4" w:rsidRPr="008455BB">
        <w:rPr>
          <w:rFonts w:ascii="Century" w:eastAsia="ＭＳ 明朝" w:hAnsi="Century"/>
          <w:szCs w:val="21"/>
        </w:rPr>
        <w:t>海洋</w:t>
      </w:r>
      <w:r w:rsidR="004B5AF4" w:rsidRPr="008455BB">
        <w:rPr>
          <w:rFonts w:ascii="Century" w:eastAsia="ＭＳ 明朝" w:hAnsi="Century" w:hint="eastAsia"/>
          <w:szCs w:val="21"/>
        </w:rPr>
        <w:t>生態系については、</w:t>
      </w:r>
      <w:r w:rsidR="00437785" w:rsidRPr="008455BB">
        <w:rPr>
          <w:rFonts w:ascii="Century" w:eastAsia="ＭＳ 明朝" w:hAnsi="Century" w:hint="eastAsia"/>
          <w:szCs w:val="21"/>
        </w:rPr>
        <w:t>生物</w:t>
      </w:r>
      <w:r w:rsidR="004B5AF4" w:rsidRPr="008455BB">
        <w:rPr>
          <w:rFonts w:ascii="Century" w:eastAsia="ＭＳ 明朝" w:hAnsi="Century"/>
          <w:szCs w:val="21"/>
        </w:rPr>
        <w:t>多様性と機能を</w:t>
      </w:r>
      <w:r w:rsidR="00437785" w:rsidRPr="008455BB">
        <w:rPr>
          <w:rFonts w:ascii="Century" w:eastAsia="ＭＳ 明朝" w:hAnsi="Century" w:hint="eastAsia"/>
          <w:szCs w:val="21"/>
        </w:rPr>
        <w:t>船舶観測と</w:t>
      </w:r>
      <w:r w:rsidR="00B940BF" w:rsidRPr="008455BB">
        <w:rPr>
          <w:rFonts w:ascii="Century" w:eastAsia="ＭＳ 明朝" w:hAnsi="Century" w:hint="eastAsia"/>
          <w:szCs w:val="21"/>
        </w:rPr>
        <w:t>先端的解析手法</w:t>
      </w:r>
      <w:r w:rsidR="00437785" w:rsidRPr="008455BB">
        <w:rPr>
          <w:rFonts w:ascii="Century" w:eastAsia="ＭＳ 明朝" w:hAnsi="Century" w:hint="eastAsia"/>
          <w:szCs w:val="21"/>
        </w:rPr>
        <w:t>により</w:t>
      </w:r>
      <w:r w:rsidR="004B5AF4" w:rsidRPr="008455BB">
        <w:rPr>
          <w:rFonts w:ascii="Century" w:eastAsia="ＭＳ 明朝" w:hAnsi="Century"/>
          <w:szCs w:val="21"/>
        </w:rPr>
        <w:t>明らかにし、物質循環</w:t>
      </w:r>
      <w:r w:rsidR="007F0CC2" w:rsidRPr="008455BB">
        <w:rPr>
          <w:rFonts w:ascii="Century" w:eastAsia="ＭＳ 明朝" w:hAnsi="Century" w:hint="eastAsia"/>
          <w:szCs w:val="21"/>
        </w:rPr>
        <w:t>への影響や、気象、</w:t>
      </w:r>
      <w:r w:rsidR="004B5AF4" w:rsidRPr="008455BB">
        <w:rPr>
          <w:rFonts w:ascii="Century" w:eastAsia="ＭＳ 明朝" w:hAnsi="Century"/>
          <w:szCs w:val="21"/>
        </w:rPr>
        <w:t>気候</w:t>
      </w:r>
      <w:r w:rsidR="004B5AF4" w:rsidRPr="008455BB">
        <w:rPr>
          <w:rFonts w:ascii="Century" w:eastAsia="ＭＳ 明朝" w:hAnsi="Century" w:hint="eastAsia"/>
          <w:szCs w:val="21"/>
        </w:rPr>
        <w:t>への</w:t>
      </w:r>
      <w:r w:rsidR="004B5AF4" w:rsidRPr="008455BB">
        <w:rPr>
          <w:rFonts w:ascii="Century" w:eastAsia="ＭＳ 明朝" w:hAnsi="Century"/>
          <w:szCs w:val="21"/>
        </w:rPr>
        <w:t>フィードバック</w:t>
      </w:r>
      <w:r w:rsidR="00B940BF" w:rsidRPr="008455BB">
        <w:rPr>
          <w:rFonts w:ascii="Century" w:eastAsia="ＭＳ 明朝" w:hAnsi="Century" w:hint="eastAsia"/>
          <w:szCs w:val="21"/>
        </w:rPr>
        <w:t>過程を解明するとともに、</w:t>
      </w:r>
      <w:r w:rsidR="00437785" w:rsidRPr="008455BB">
        <w:rPr>
          <w:rFonts w:ascii="Century" w:eastAsia="ＭＳ 明朝" w:hAnsi="Century" w:hint="eastAsia"/>
          <w:szCs w:val="21"/>
        </w:rPr>
        <w:t>二酸化炭素吸収など海洋の持つ環境調整能力の価値を算出する</w:t>
      </w:r>
      <w:r w:rsidR="004B5AF4" w:rsidRPr="008455BB">
        <w:rPr>
          <w:rFonts w:ascii="Century" w:eastAsia="ＭＳ 明朝" w:hAnsi="Century" w:hint="eastAsia"/>
          <w:szCs w:val="21"/>
        </w:rPr>
        <w:t>。</w:t>
      </w:r>
    </w:p>
    <w:p w:rsidR="002D10DE" w:rsidRPr="00BD44AD" w:rsidRDefault="002D10DE" w:rsidP="002D10DE">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６：国内外の研究動向と当該計画の位置付け</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E54652">
        <w:rPr>
          <w:rFonts w:ascii="Century" w:eastAsia="ＭＳ 明朝" w:hAnsi="Century" w:hint="eastAsia"/>
          <w:b/>
          <w:bCs/>
          <w:color w:val="008080"/>
          <w:szCs w:val="21"/>
        </w:rPr>
        <w:t>4</w:t>
      </w:r>
      <w:r w:rsidR="00D906E1">
        <w:rPr>
          <w:rFonts w:ascii="Century" w:eastAsia="ＭＳ 明朝" w:hAnsi="Century" w:hint="eastAsia"/>
          <w:b/>
          <w:bCs/>
          <w:color w:val="008080"/>
          <w:szCs w:val="21"/>
        </w:rPr>
        <w:t>9</w:t>
      </w:r>
      <w:r w:rsidR="00732C63">
        <w:rPr>
          <w:rFonts w:ascii="Century" w:eastAsia="ＭＳ 明朝" w:hAnsi="Century" w:hint="eastAsia"/>
          <w:b/>
          <w:bCs/>
          <w:color w:val="008080"/>
          <w:szCs w:val="21"/>
        </w:rPr>
        <w:t>7</w:t>
      </w:r>
      <w:r w:rsidR="00E54652">
        <w:rPr>
          <w:rFonts w:ascii="Century" w:eastAsia="ＭＳ 明朝" w:hAnsi="Century" w:hint="eastAsia"/>
          <w:b/>
          <w:bCs/>
          <w:color w:val="008080"/>
          <w:szCs w:val="21"/>
        </w:rPr>
        <w:t>字</w:t>
      </w:r>
      <w:r w:rsidR="00E54652">
        <w:rPr>
          <w:rFonts w:ascii="Century" w:eastAsia="ＭＳ 明朝" w:hAnsi="Century" w:hint="eastAsia"/>
          <w:b/>
          <w:bCs/>
          <w:color w:val="008080"/>
          <w:szCs w:val="21"/>
        </w:rPr>
        <w:t>/</w:t>
      </w:r>
      <w:r w:rsidRPr="00BD44AD">
        <w:rPr>
          <w:rFonts w:ascii="Century" w:eastAsia="ＭＳ 明朝" w:hAnsi="Century"/>
          <w:b/>
          <w:bCs/>
          <w:color w:val="008080"/>
          <w:szCs w:val="21"/>
        </w:rPr>
        <w:t>500</w:t>
      </w:r>
      <w:r w:rsidRPr="00BD44AD">
        <w:rPr>
          <w:rFonts w:ascii="Century" w:eastAsia="ＭＳ 明朝" w:hAnsi="Century"/>
          <w:b/>
          <w:bCs/>
          <w:color w:val="008080"/>
          <w:szCs w:val="21"/>
        </w:rPr>
        <w:t>字以内）</w:t>
      </w:r>
      <w:r w:rsidRPr="00BD44AD">
        <w:rPr>
          <w:rFonts w:ascii="Century" w:eastAsia="ＭＳ 明朝" w:hAnsi="Century" w:hint="eastAsia"/>
          <w:b/>
          <w:bCs/>
          <w:color w:val="008080"/>
          <w:szCs w:val="21"/>
        </w:rPr>
        <w:t xml:space="preserve">　</w:t>
      </w:r>
      <w:r w:rsidRPr="00BD44AD">
        <w:rPr>
          <w:rStyle w:val="red2"/>
          <w:rFonts w:ascii="ＭＳ 明朝" w:eastAsia="ＭＳ 明朝" w:hAnsi="ＭＳ 明朝" w:cs="ＭＳ 明朝" w:hint="eastAsia"/>
          <w:szCs w:val="21"/>
        </w:rPr>
        <w:t>※</w:t>
      </w:r>
      <w:r w:rsidRPr="00BD44AD">
        <w:rPr>
          <w:rStyle w:val="red2"/>
          <w:rFonts w:ascii="Century" w:eastAsia="ＭＳ 明朝" w:hAnsi="Century"/>
          <w:szCs w:val="21"/>
        </w:rPr>
        <w:t>必須</w:t>
      </w:r>
    </w:p>
    <w:p w:rsidR="00E00E31" w:rsidRPr="00BD44AD" w:rsidRDefault="0004525B" w:rsidP="00B871DE">
      <w:pPr>
        <w:ind w:firstLineChars="100" w:firstLine="210"/>
        <w:rPr>
          <w:rFonts w:ascii="Century" w:eastAsia="ＭＳ 明朝" w:hAnsi="Century"/>
          <w:color w:val="0070C0"/>
          <w:szCs w:val="21"/>
        </w:rPr>
      </w:pPr>
      <w:r w:rsidRPr="00BD44AD">
        <w:rPr>
          <w:rFonts w:ascii="Century" w:eastAsia="ＭＳ 明朝" w:hAnsi="Century" w:hint="eastAsia"/>
          <w:szCs w:val="21"/>
        </w:rPr>
        <w:t>2000</w:t>
      </w:r>
      <w:r w:rsidRPr="00BD44AD">
        <w:rPr>
          <w:rFonts w:ascii="Century" w:eastAsia="ＭＳ 明朝" w:hAnsi="Century" w:hint="eastAsia"/>
          <w:szCs w:val="21"/>
        </w:rPr>
        <w:t>年以降、国際アルゴ計画のもと、水温・塩分センサーを搭載した表・中層観測用フロートが全球海洋に</w:t>
      </w:r>
      <w:r w:rsidRPr="00BD44AD">
        <w:rPr>
          <w:rFonts w:ascii="Century" w:eastAsia="ＭＳ 明朝" w:hAnsi="Century" w:hint="eastAsia"/>
          <w:szCs w:val="21"/>
        </w:rPr>
        <w:t>3000</w:t>
      </w:r>
      <w:r w:rsidRPr="00BD44AD">
        <w:rPr>
          <w:rFonts w:ascii="Century" w:eastAsia="ＭＳ 明朝" w:hAnsi="Century" w:hint="eastAsia"/>
          <w:szCs w:val="21"/>
        </w:rPr>
        <w:t>台展開されてきた。それに加えて現在、化学・生物センサーの開発が各国で進められており、一部で溶存酸素</w:t>
      </w:r>
      <w:r w:rsidR="0065054E" w:rsidRPr="00BD44AD">
        <w:rPr>
          <w:rFonts w:ascii="Century" w:eastAsia="ＭＳ 明朝" w:hAnsi="Century" w:hint="eastAsia"/>
          <w:szCs w:val="21"/>
        </w:rPr>
        <w:t>、</w:t>
      </w:r>
      <w:r w:rsidRPr="00BD44AD">
        <w:rPr>
          <w:rFonts w:ascii="Century" w:eastAsia="ＭＳ 明朝" w:hAnsi="Century" w:hint="eastAsia"/>
          <w:szCs w:val="21"/>
        </w:rPr>
        <w:t>クロロフィル</w:t>
      </w:r>
      <w:r w:rsidR="0065054E" w:rsidRPr="00BD44AD">
        <w:rPr>
          <w:rFonts w:ascii="Century" w:eastAsia="ＭＳ 明朝" w:hAnsi="Century" w:hint="eastAsia"/>
          <w:szCs w:val="21"/>
        </w:rPr>
        <w:t>、</w:t>
      </w:r>
      <w:r w:rsidRPr="00BD44AD">
        <w:rPr>
          <w:rFonts w:ascii="Century" w:eastAsia="ＭＳ 明朝" w:hAnsi="Century" w:hint="eastAsia"/>
          <w:szCs w:val="21"/>
        </w:rPr>
        <w:t>硝酸塩センサー搭載フロートや大深度型フロートを使った観測が実施、計画されている。本</w:t>
      </w:r>
      <w:r w:rsidR="00BD44AD">
        <w:rPr>
          <w:rFonts w:ascii="Century" w:eastAsia="ＭＳ 明朝" w:hAnsi="Century" w:hint="eastAsia"/>
          <w:szCs w:val="21"/>
        </w:rPr>
        <w:t>計画</w:t>
      </w:r>
      <w:r w:rsidRPr="00BD44AD">
        <w:rPr>
          <w:rFonts w:ascii="Century" w:eastAsia="ＭＳ 明朝" w:hAnsi="Century" w:hint="eastAsia"/>
          <w:szCs w:val="21"/>
        </w:rPr>
        <w:t>により太平洋において物理・化学・生物の多元的自動観測網</w:t>
      </w:r>
      <w:r w:rsidR="00BD44AD">
        <w:rPr>
          <w:rFonts w:ascii="Century" w:eastAsia="ＭＳ 明朝" w:hAnsi="Century" w:hint="eastAsia"/>
          <w:szCs w:val="21"/>
        </w:rPr>
        <w:t>と</w:t>
      </w:r>
      <w:r w:rsidR="00E54652">
        <w:rPr>
          <w:rFonts w:ascii="Century" w:eastAsia="ＭＳ 明朝" w:hAnsi="Century" w:hint="eastAsia"/>
          <w:szCs w:val="21"/>
        </w:rPr>
        <w:t>取得データの同化システム</w:t>
      </w:r>
      <w:r w:rsidRPr="00BD44AD">
        <w:rPr>
          <w:rFonts w:ascii="Century" w:eastAsia="ＭＳ 明朝" w:hAnsi="Century" w:hint="eastAsia"/>
          <w:szCs w:val="21"/>
        </w:rPr>
        <w:t>が完成すれば、アルゴ計画によって成し遂げられた海洋内部のモニタリング体制がさらに飛躍的に発展し、日本は世界を大きくリードする</w:t>
      </w:r>
      <w:r w:rsidR="00990179">
        <w:rPr>
          <w:rFonts w:ascii="Century" w:eastAsia="ＭＳ 明朝" w:hAnsi="Century" w:hint="eastAsia"/>
          <w:szCs w:val="21"/>
        </w:rPr>
        <w:t>こと</w:t>
      </w:r>
      <w:r w:rsidRPr="00BD44AD">
        <w:rPr>
          <w:rFonts w:ascii="Century" w:eastAsia="ＭＳ 明朝" w:hAnsi="Century" w:hint="eastAsia"/>
          <w:szCs w:val="21"/>
        </w:rPr>
        <w:t>になる。</w:t>
      </w:r>
      <w:r w:rsidR="00732C63">
        <w:rPr>
          <w:rFonts w:ascii="Century" w:eastAsia="ＭＳ 明朝" w:hAnsi="Century" w:hint="eastAsia"/>
          <w:szCs w:val="21"/>
        </w:rPr>
        <w:t>また</w:t>
      </w:r>
      <w:r w:rsidRPr="00BD44AD">
        <w:rPr>
          <w:rFonts w:ascii="Century" w:eastAsia="ＭＳ 明朝" w:hAnsi="Century" w:hint="eastAsia"/>
          <w:szCs w:val="21"/>
        </w:rPr>
        <w:t>近年、気候変動とそれに伴う物質循環システムの変化、生物資源変動メカニズムの解明を目的として、学際的なプロセス研究が盛んに行われている。多元的自動観測網の</w:t>
      </w:r>
      <w:r w:rsidR="0065054E" w:rsidRPr="00BD44AD">
        <w:rPr>
          <w:rFonts w:ascii="Century" w:eastAsia="ＭＳ 明朝" w:hAnsi="Century" w:hint="eastAsia"/>
          <w:szCs w:val="21"/>
        </w:rPr>
        <w:t>構築</w:t>
      </w:r>
      <w:r w:rsidRPr="00BD44AD">
        <w:rPr>
          <w:rFonts w:ascii="Century" w:eastAsia="ＭＳ 明朝" w:hAnsi="Century" w:hint="eastAsia"/>
          <w:szCs w:val="21"/>
        </w:rPr>
        <w:t>に加え、高度な分析設備を備え</w:t>
      </w:r>
      <w:r w:rsidRPr="00BD44AD">
        <w:rPr>
          <w:rFonts w:ascii="Century" w:eastAsia="ＭＳ 明朝" w:hAnsi="Century" w:cs="Times New Roman"/>
        </w:rPr>
        <w:t>た</w:t>
      </w:r>
      <w:r w:rsidRPr="00BD44AD">
        <w:rPr>
          <w:rFonts w:ascii="Century" w:eastAsia="ＭＳ 明朝" w:hAnsi="Century"/>
          <w:szCs w:val="21"/>
        </w:rPr>
        <w:t>大型研究船</w:t>
      </w:r>
      <w:r w:rsidRPr="00BD44AD">
        <w:rPr>
          <w:rFonts w:ascii="Century" w:eastAsia="ＭＳ 明朝" w:hAnsi="Century" w:hint="eastAsia"/>
          <w:szCs w:val="21"/>
        </w:rPr>
        <w:t>を</w:t>
      </w:r>
      <w:r w:rsidRPr="00990179">
        <w:rPr>
          <w:rFonts w:ascii="Century" w:eastAsia="ＭＳ 明朝" w:hAnsi="Century" w:hint="eastAsia"/>
          <w:szCs w:val="21"/>
        </w:rPr>
        <w:t>建造することにより、あらゆる海洋データが洋上でほぼリアルタイムで入手できる体制が構築され、</w:t>
      </w:r>
      <w:r w:rsidR="00844E8A" w:rsidRPr="00990179">
        <w:rPr>
          <w:rFonts w:ascii="Century" w:eastAsia="ＭＳ 明朝" w:hAnsi="Century" w:hint="eastAsia"/>
          <w:szCs w:val="21"/>
        </w:rPr>
        <w:t>世界にも例のない、</w:t>
      </w:r>
      <w:r w:rsidRPr="00BD44AD">
        <w:rPr>
          <w:rFonts w:ascii="Century" w:eastAsia="ＭＳ 明朝" w:hAnsi="Century" w:hint="eastAsia"/>
          <w:szCs w:val="21"/>
        </w:rPr>
        <w:t>全く新しいスタイルの海洋観測、研究体制が誕生する。データ蓄積と研究成果の統合スピードが飛躍的に上昇し、海洋に関わる学際的な研究が大いに加速することが期待される。</w:t>
      </w:r>
    </w:p>
    <w:p w:rsidR="002D10DE" w:rsidRPr="00BD44AD" w:rsidRDefault="002D10DE" w:rsidP="002D10DE">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７：所要経費</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E54652">
        <w:rPr>
          <w:rFonts w:ascii="Century" w:eastAsia="ＭＳ 明朝" w:hAnsi="Century" w:hint="eastAsia"/>
          <w:b/>
          <w:bCs/>
          <w:color w:val="008080"/>
          <w:szCs w:val="21"/>
        </w:rPr>
        <w:t>299</w:t>
      </w:r>
      <w:r w:rsidR="00E54652">
        <w:rPr>
          <w:rFonts w:ascii="Century" w:eastAsia="ＭＳ 明朝" w:hAnsi="Century" w:hint="eastAsia"/>
          <w:b/>
          <w:bCs/>
          <w:color w:val="008080"/>
          <w:szCs w:val="21"/>
        </w:rPr>
        <w:t>字</w:t>
      </w:r>
      <w:r w:rsidR="00E54652">
        <w:rPr>
          <w:rFonts w:ascii="Century" w:eastAsia="ＭＳ 明朝" w:hAnsi="Century" w:hint="eastAsia"/>
          <w:b/>
          <w:bCs/>
          <w:color w:val="008080"/>
          <w:szCs w:val="21"/>
        </w:rPr>
        <w:t>/</w:t>
      </w:r>
      <w:r w:rsidRPr="00BD44AD">
        <w:rPr>
          <w:rFonts w:ascii="Century" w:eastAsia="ＭＳ 明朝" w:hAnsi="Century"/>
          <w:b/>
          <w:bCs/>
          <w:color w:val="008080"/>
          <w:szCs w:val="21"/>
        </w:rPr>
        <w:t>500</w:t>
      </w:r>
      <w:r w:rsidRPr="00BD44AD">
        <w:rPr>
          <w:rFonts w:ascii="Century" w:eastAsia="ＭＳ 明朝" w:hAnsi="Century"/>
          <w:b/>
          <w:bCs/>
          <w:color w:val="008080"/>
          <w:szCs w:val="21"/>
        </w:rPr>
        <w:t>字以内）</w:t>
      </w:r>
      <w:r w:rsidRPr="00BD44AD">
        <w:rPr>
          <w:rFonts w:ascii="Century" w:eastAsia="ＭＳ 明朝" w:hAnsi="Century"/>
          <w:b/>
          <w:bCs/>
          <w:color w:val="008080"/>
          <w:szCs w:val="21"/>
        </w:rPr>
        <w:br/>
      </w:r>
      <w:r w:rsidRPr="00BD44AD">
        <w:rPr>
          <w:rFonts w:ascii="Century" w:eastAsia="ＭＳ 明朝" w:hAnsi="Century"/>
          <w:b/>
          <w:bCs/>
          <w:color w:val="008080"/>
          <w:szCs w:val="21"/>
        </w:rPr>
        <w:t>内訳を明記してください。</w:t>
      </w:r>
      <w:r w:rsidRPr="00BD44AD">
        <w:rPr>
          <w:rFonts w:ascii="Century" w:eastAsia="ＭＳ 明朝" w:hAnsi="Century" w:hint="eastAsia"/>
          <w:b/>
          <w:bCs/>
          <w:color w:val="008080"/>
          <w:szCs w:val="21"/>
        </w:rPr>
        <w:t xml:space="preserve">　</w:t>
      </w:r>
      <w:r w:rsidRPr="00BD44AD">
        <w:rPr>
          <w:rStyle w:val="red2"/>
          <w:rFonts w:ascii="ＭＳ 明朝" w:eastAsia="ＭＳ 明朝" w:hAnsi="ＭＳ 明朝" w:cs="ＭＳ 明朝" w:hint="eastAsia"/>
          <w:szCs w:val="21"/>
        </w:rPr>
        <w:t>※</w:t>
      </w:r>
      <w:r w:rsidRPr="00BD44AD">
        <w:rPr>
          <w:rStyle w:val="red2"/>
          <w:rFonts w:ascii="Century" w:eastAsia="ＭＳ 明朝" w:hAnsi="Century"/>
          <w:szCs w:val="21"/>
        </w:rPr>
        <w:t>必須</w:t>
      </w:r>
    </w:p>
    <w:p w:rsidR="002D10DE" w:rsidRPr="00BD44AD" w:rsidRDefault="002D10DE" w:rsidP="00E54652">
      <w:pPr>
        <w:ind w:firstLineChars="100" w:firstLine="210"/>
        <w:rPr>
          <w:rFonts w:ascii="Century" w:eastAsia="ＭＳ 明朝" w:hAnsi="Century"/>
          <w:szCs w:val="21"/>
        </w:rPr>
      </w:pPr>
      <w:r w:rsidRPr="00BD44AD">
        <w:rPr>
          <w:rFonts w:ascii="Century" w:eastAsia="ＭＳ 明朝" w:hAnsi="Century" w:hint="eastAsia"/>
          <w:szCs w:val="21"/>
        </w:rPr>
        <w:t>研究船の建造に</w:t>
      </w:r>
      <w:r w:rsidRPr="00BD44AD">
        <w:rPr>
          <w:rFonts w:ascii="Century" w:eastAsia="ＭＳ 明朝" w:hAnsi="Century" w:hint="eastAsia"/>
          <w:szCs w:val="21"/>
        </w:rPr>
        <w:t>300</w:t>
      </w:r>
      <w:r w:rsidRPr="00BD44AD">
        <w:rPr>
          <w:rFonts w:ascii="Century" w:eastAsia="ＭＳ 明朝" w:hAnsi="Century" w:hint="eastAsia"/>
          <w:szCs w:val="21"/>
        </w:rPr>
        <w:t>億円、自動観測網の構築等に</w:t>
      </w:r>
      <w:r w:rsidRPr="00BD44AD">
        <w:rPr>
          <w:rFonts w:ascii="Century" w:eastAsia="ＭＳ 明朝" w:hAnsi="Century" w:hint="eastAsia"/>
          <w:szCs w:val="21"/>
        </w:rPr>
        <w:t>200</w:t>
      </w:r>
      <w:r w:rsidRPr="00BD44AD">
        <w:rPr>
          <w:rFonts w:ascii="Century" w:eastAsia="ＭＳ 明朝" w:hAnsi="Century" w:hint="eastAsia"/>
          <w:szCs w:val="21"/>
        </w:rPr>
        <w:t>億円、計</w:t>
      </w:r>
      <w:r w:rsidRPr="00BD44AD">
        <w:rPr>
          <w:rFonts w:ascii="Century" w:eastAsia="ＭＳ 明朝" w:hAnsi="Century" w:hint="eastAsia"/>
          <w:szCs w:val="21"/>
        </w:rPr>
        <w:t>500</w:t>
      </w:r>
      <w:r w:rsidRPr="00BD44AD">
        <w:rPr>
          <w:rFonts w:ascii="Century" w:eastAsia="ＭＳ 明朝" w:hAnsi="Century" w:hint="eastAsia"/>
          <w:szCs w:val="21"/>
        </w:rPr>
        <w:t>億円を要する。後者の内訳は以下の通り。</w:t>
      </w:r>
    </w:p>
    <w:p w:rsidR="002D10DE" w:rsidRPr="00BD44AD" w:rsidRDefault="002D10DE" w:rsidP="002D10DE">
      <w:pPr>
        <w:rPr>
          <w:rFonts w:ascii="Century" w:eastAsia="ＭＳ 明朝" w:hAnsi="Century"/>
          <w:szCs w:val="21"/>
        </w:rPr>
      </w:pPr>
      <w:r w:rsidRPr="00BD44AD">
        <w:rPr>
          <w:rFonts w:ascii="Century" w:eastAsia="ＭＳ 明朝" w:hAnsi="Century" w:hint="eastAsia"/>
          <w:szCs w:val="21"/>
        </w:rPr>
        <w:t xml:space="preserve">・表・中層用自動測器　</w:t>
      </w:r>
      <w:r w:rsidRPr="00BD44AD">
        <w:rPr>
          <w:rFonts w:ascii="Century" w:eastAsia="ＭＳ 明朝" w:hAnsi="Century" w:hint="eastAsia"/>
          <w:szCs w:val="21"/>
        </w:rPr>
        <w:t>120</w:t>
      </w:r>
      <w:r w:rsidRPr="00BD44AD">
        <w:rPr>
          <w:rFonts w:ascii="Century" w:eastAsia="ＭＳ 明朝" w:hAnsi="Century" w:hint="eastAsia"/>
          <w:szCs w:val="21"/>
        </w:rPr>
        <w:t>億円（</w:t>
      </w:r>
      <w:r w:rsidRPr="00BD44AD">
        <w:rPr>
          <w:rFonts w:ascii="Century" w:eastAsia="ＭＳ 明朝" w:hAnsi="Century" w:hint="eastAsia"/>
          <w:szCs w:val="21"/>
        </w:rPr>
        <w:t>1000</w:t>
      </w:r>
      <w:r w:rsidRPr="00BD44AD">
        <w:rPr>
          <w:rFonts w:ascii="Century" w:eastAsia="ＭＳ 明朝" w:hAnsi="Century" w:hint="eastAsia"/>
          <w:szCs w:val="21"/>
        </w:rPr>
        <w:t>万円×</w:t>
      </w:r>
      <w:r w:rsidRPr="00BD44AD">
        <w:rPr>
          <w:rFonts w:ascii="Century" w:eastAsia="ＭＳ 明朝" w:hAnsi="Century" w:hint="eastAsia"/>
          <w:szCs w:val="21"/>
        </w:rPr>
        <w:t>600</w:t>
      </w:r>
      <w:r w:rsidRPr="00BD44AD">
        <w:rPr>
          <w:rFonts w:ascii="Century" w:eastAsia="ＭＳ 明朝" w:hAnsi="Century" w:hint="eastAsia"/>
          <w:szCs w:val="21"/>
        </w:rPr>
        <w:t>台×</w:t>
      </w:r>
      <w:r w:rsidRPr="00BD44AD">
        <w:rPr>
          <w:rFonts w:ascii="Century" w:eastAsia="ＭＳ 明朝" w:hAnsi="Century" w:hint="eastAsia"/>
          <w:szCs w:val="21"/>
        </w:rPr>
        <w:t>2</w:t>
      </w:r>
      <w:r w:rsidRPr="00BD44AD">
        <w:rPr>
          <w:rFonts w:ascii="Century" w:eastAsia="ＭＳ 明朝" w:hAnsi="Century" w:hint="eastAsia"/>
          <w:szCs w:val="21"/>
        </w:rPr>
        <w:t>セット）</w:t>
      </w:r>
    </w:p>
    <w:p w:rsidR="002D10DE" w:rsidRPr="00BD44AD" w:rsidRDefault="002D10DE" w:rsidP="002D10DE">
      <w:pPr>
        <w:rPr>
          <w:rFonts w:ascii="Century" w:eastAsia="ＭＳ 明朝" w:hAnsi="Century"/>
          <w:szCs w:val="21"/>
        </w:rPr>
      </w:pPr>
      <w:r w:rsidRPr="00BD44AD">
        <w:rPr>
          <w:rFonts w:ascii="Century" w:eastAsia="ＭＳ 明朝" w:hAnsi="Century" w:hint="eastAsia"/>
          <w:szCs w:val="21"/>
        </w:rPr>
        <w:t xml:space="preserve">・大深度型自動測器　　</w:t>
      </w:r>
      <w:r w:rsidRPr="00BD44AD">
        <w:rPr>
          <w:rFonts w:ascii="Century" w:eastAsia="ＭＳ 明朝" w:hAnsi="Century" w:hint="eastAsia"/>
          <w:szCs w:val="21"/>
        </w:rPr>
        <w:t>18</w:t>
      </w:r>
      <w:r w:rsidRPr="00BD44AD">
        <w:rPr>
          <w:rFonts w:ascii="Century" w:eastAsia="ＭＳ 明朝" w:hAnsi="Century" w:hint="eastAsia"/>
          <w:szCs w:val="21"/>
        </w:rPr>
        <w:t>億円（</w:t>
      </w:r>
      <w:r w:rsidRPr="00BD44AD">
        <w:rPr>
          <w:rFonts w:ascii="Century" w:eastAsia="ＭＳ 明朝" w:hAnsi="Century" w:hint="eastAsia"/>
          <w:szCs w:val="21"/>
        </w:rPr>
        <w:t>1200</w:t>
      </w:r>
      <w:r w:rsidRPr="00BD44AD">
        <w:rPr>
          <w:rFonts w:ascii="Century" w:eastAsia="ＭＳ 明朝" w:hAnsi="Century" w:hint="eastAsia"/>
          <w:szCs w:val="21"/>
        </w:rPr>
        <w:t>万円×</w:t>
      </w:r>
      <w:r w:rsidRPr="00BD44AD">
        <w:rPr>
          <w:rFonts w:ascii="Century" w:eastAsia="ＭＳ 明朝" w:hAnsi="Century" w:hint="eastAsia"/>
          <w:szCs w:val="21"/>
        </w:rPr>
        <w:t>150</w:t>
      </w:r>
      <w:r w:rsidRPr="00BD44AD">
        <w:rPr>
          <w:rFonts w:ascii="Century" w:eastAsia="ＭＳ 明朝" w:hAnsi="Century" w:hint="eastAsia"/>
          <w:szCs w:val="21"/>
        </w:rPr>
        <w:t>台×</w:t>
      </w:r>
      <w:r w:rsidRPr="00BD44AD">
        <w:rPr>
          <w:rFonts w:ascii="Century" w:eastAsia="ＭＳ 明朝" w:hAnsi="Century" w:hint="eastAsia"/>
          <w:szCs w:val="21"/>
        </w:rPr>
        <w:t>1</w:t>
      </w:r>
      <w:r w:rsidRPr="00BD44AD">
        <w:rPr>
          <w:rFonts w:ascii="Century" w:eastAsia="ＭＳ 明朝" w:hAnsi="Century" w:hint="eastAsia"/>
          <w:szCs w:val="21"/>
        </w:rPr>
        <w:t>セット）</w:t>
      </w:r>
    </w:p>
    <w:p w:rsidR="002D10DE" w:rsidRPr="00BD44AD" w:rsidRDefault="002D10DE" w:rsidP="002D10DE">
      <w:pPr>
        <w:rPr>
          <w:rFonts w:ascii="Century" w:eastAsia="ＭＳ 明朝" w:hAnsi="Century"/>
          <w:szCs w:val="21"/>
        </w:rPr>
      </w:pPr>
      <w:r w:rsidRPr="00BD44AD">
        <w:rPr>
          <w:rFonts w:ascii="Century" w:eastAsia="ＭＳ 明朝" w:hAnsi="Century" w:hint="eastAsia"/>
          <w:szCs w:val="21"/>
        </w:rPr>
        <w:t xml:space="preserve">・フロート投入用船舶チャーター費　</w:t>
      </w:r>
      <w:r w:rsidRPr="00BD44AD">
        <w:rPr>
          <w:rFonts w:ascii="Century" w:eastAsia="ＭＳ 明朝" w:hAnsi="Century" w:hint="eastAsia"/>
          <w:szCs w:val="21"/>
        </w:rPr>
        <w:t>3</w:t>
      </w:r>
      <w:r w:rsidRPr="00BD44AD">
        <w:rPr>
          <w:rFonts w:ascii="Century" w:eastAsia="ＭＳ 明朝" w:hAnsi="Century" w:hint="eastAsia"/>
          <w:szCs w:val="21"/>
        </w:rPr>
        <w:t>億円（</w:t>
      </w:r>
      <w:r w:rsidRPr="00BD44AD">
        <w:rPr>
          <w:rFonts w:ascii="Century" w:eastAsia="ＭＳ 明朝" w:hAnsi="Century" w:hint="eastAsia"/>
          <w:szCs w:val="21"/>
        </w:rPr>
        <w:t>100</w:t>
      </w:r>
      <w:r w:rsidRPr="00BD44AD">
        <w:rPr>
          <w:rFonts w:ascii="Century" w:eastAsia="ＭＳ 明朝" w:hAnsi="Century" w:hint="eastAsia"/>
          <w:szCs w:val="21"/>
        </w:rPr>
        <w:t>万円×</w:t>
      </w:r>
      <w:r w:rsidRPr="00BD44AD">
        <w:rPr>
          <w:rFonts w:ascii="Century" w:eastAsia="ＭＳ 明朝" w:hAnsi="Century" w:hint="eastAsia"/>
          <w:szCs w:val="21"/>
        </w:rPr>
        <w:t>100</w:t>
      </w:r>
      <w:r w:rsidRPr="00BD44AD">
        <w:rPr>
          <w:rFonts w:ascii="Century" w:eastAsia="ＭＳ 明朝" w:hAnsi="Century" w:hint="eastAsia"/>
          <w:szCs w:val="21"/>
        </w:rPr>
        <w:t>日×</w:t>
      </w:r>
      <w:r w:rsidRPr="00BD44AD">
        <w:rPr>
          <w:rFonts w:ascii="Century" w:eastAsia="ＭＳ 明朝" w:hAnsi="Century" w:hint="eastAsia"/>
          <w:szCs w:val="21"/>
        </w:rPr>
        <w:t>3</w:t>
      </w:r>
      <w:r w:rsidRPr="00BD44AD">
        <w:rPr>
          <w:rFonts w:ascii="Century" w:eastAsia="ＭＳ 明朝" w:hAnsi="Century" w:hint="eastAsia"/>
          <w:szCs w:val="21"/>
        </w:rPr>
        <w:t>回）</w:t>
      </w:r>
    </w:p>
    <w:p w:rsidR="002D10DE" w:rsidRPr="00BD44AD" w:rsidRDefault="002D10DE" w:rsidP="002D10DE">
      <w:pPr>
        <w:rPr>
          <w:rFonts w:ascii="Century" w:eastAsia="ＭＳ 明朝" w:hAnsi="Century"/>
          <w:szCs w:val="21"/>
        </w:rPr>
      </w:pPr>
      <w:r w:rsidRPr="00BD44AD">
        <w:rPr>
          <w:rFonts w:ascii="Century" w:eastAsia="ＭＳ 明朝" w:hAnsi="Century" w:hint="eastAsia"/>
          <w:szCs w:val="21"/>
        </w:rPr>
        <w:t xml:space="preserve">・フロート観測用衛星通信費　</w:t>
      </w:r>
      <w:r w:rsidRPr="00BD44AD">
        <w:rPr>
          <w:rFonts w:ascii="Century" w:eastAsia="ＭＳ 明朝" w:hAnsi="Century" w:hint="eastAsia"/>
          <w:szCs w:val="21"/>
        </w:rPr>
        <w:t>9</w:t>
      </w:r>
      <w:r w:rsidRPr="00BD44AD">
        <w:rPr>
          <w:rFonts w:ascii="Century" w:eastAsia="ＭＳ 明朝" w:hAnsi="Century" w:hint="eastAsia"/>
          <w:szCs w:val="21"/>
        </w:rPr>
        <w:t>億円（</w:t>
      </w:r>
      <w:r w:rsidRPr="00BD44AD">
        <w:rPr>
          <w:rFonts w:ascii="Century" w:eastAsia="ＭＳ 明朝" w:hAnsi="Century" w:hint="eastAsia"/>
          <w:szCs w:val="21"/>
        </w:rPr>
        <w:t>20</w:t>
      </w:r>
      <w:r w:rsidRPr="00BD44AD">
        <w:rPr>
          <w:rFonts w:ascii="Century" w:eastAsia="ＭＳ 明朝" w:hAnsi="Century" w:hint="eastAsia"/>
          <w:szCs w:val="21"/>
        </w:rPr>
        <w:t>万円×（</w:t>
      </w:r>
      <w:r w:rsidRPr="00BD44AD">
        <w:rPr>
          <w:rFonts w:ascii="Century" w:eastAsia="ＭＳ 明朝" w:hAnsi="Century" w:hint="eastAsia"/>
          <w:szCs w:val="21"/>
        </w:rPr>
        <w:t>600</w:t>
      </w:r>
      <w:r w:rsidRPr="00BD44AD">
        <w:rPr>
          <w:rFonts w:ascii="Century" w:eastAsia="ＭＳ 明朝" w:hAnsi="Century" w:hint="eastAsia"/>
          <w:szCs w:val="21"/>
        </w:rPr>
        <w:t>台×</w:t>
      </w:r>
      <w:r w:rsidRPr="00BD44AD">
        <w:rPr>
          <w:rFonts w:ascii="Century" w:eastAsia="ＭＳ 明朝" w:hAnsi="Century" w:hint="eastAsia"/>
          <w:szCs w:val="21"/>
        </w:rPr>
        <w:t>6</w:t>
      </w:r>
      <w:r w:rsidRPr="00BD44AD">
        <w:rPr>
          <w:rFonts w:ascii="Century" w:eastAsia="ＭＳ 明朝" w:hAnsi="Century" w:hint="eastAsia"/>
          <w:szCs w:val="21"/>
        </w:rPr>
        <w:t>年＋</w:t>
      </w:r>
      <w:r w:rsidRPr="00BD44AD">
        <w:rPr>
          <w:rFonts w:ascii="Century" w:eastAsia="ＭＳ 明朝" w:hAnsi="Century" w:hint="eastAsia"/>
          <w:szCs w:val="21"/>
        </w:rPr>
        <w:t>150</w:t>
      </w:r>
      <w:r w:rsidRPr="00BD44AD">
        <w:rPr>
          <w:rFonts w:ascii="Century" w:eastAsia="ＭＳ 明朝" w:hAnsi="Century" w:hint="eastAsia"/>
          <w:szCs w:val="21"/>
        </w:rPr>
        <w:t>台×</w:t>
      </w:r>
      <w:r w:rsidRPr="00BD44AD">
        <w:rPr>
          <w:rFonts w:ascii="Century" w:eastAsia="ＭＳ 明朝" w:hAnsi="Century" w:hint="eastAsia"/>
          <w:szCs w:val="21"/>
        </w:rPr>
        <w:t>5</w:t>
      </w:r>
      <w:r w:rsidRPr="00BD44AD">
        <w:rPr>
          <w:rFonts w:ascii="Century" w:eastAsia="ＭＳ 明朝" w:hAnsi="Century" w:hint="eastAsia"/>
          <w:szCs w:val="21"/>
        </w:rPr>
        <w:t>年））</w:t>
      </w:r>
    </w:p>
    <w:p w:rsidR="002D10DE" w:rsidRPr="00BD44AD" w:rsidRDefault="002D10DE" w:rsidP="002D10DE">
      <w:pPr>
        <w:rPr>
          <w:rFonts w:ascii="Century" w:eastAsia="ＭＳ 明朝" w:hAnsi="Century"/>
          <w:szCs w:val="21"/>
        </w:rPr>
      </w:pPr>
      <w:r w:rsidRPr="00BD44AD">
        <w:rPr>
          <w:rFonts w:ascii="Century" w:eastAsia="ＭＳ 明朝" w:hAnsi="Century" w:hint="eastAsia"/>
          <w:szCs w:val="21"/>
        </w:rPr>
        <w:t xml:space="preserve">・フロート本体およびセンサー開発費　</w:t>
      </w:r>
      <w:r w:rsidRPr="00BD44AD">
        <w:rPr>
          <w:rFonts w:ascii="Century" w:eastAsia="ＭＳ 明朝" w:hAnsi="Century" w:hint="eastAsia"/>
          <w:szCs w:val="21"/>
        </w:rPr>
        <w:t>5</w:t>
      </w:r>
      <w:r w:rsidRPr="00BD44AD">
        <w:rPr>
          <w:rFonts w:ascii="Century" w:eastAsia="ＭＳ 明朝" w:hAnsi="Century" w:hint="eastAsia"/>
          <w:szCs w:val="21"/>
        </w:rPr>
        <w:t>億円（</w:t>
      </w:r>
      <w:r w:rsidRPr="00BD44AD">
        <w:rPr>
          <w:rFonts w:ascii="Century" w:eastAsia="ＭＳ 明朝" w:hAnsi="Century" w:hint="eastAsia"/>
          <w:szCs w:val="21"/>
        </w:rPr>
        <w:t>1</w:t>
      </w:r>
      <w:r w:rsidRPr="00BD44AD">
        <w:rPr>
          <w:rFonts w:ascii="Century" w:eastAsia="ＭＳ 明朝" w:hAnsi="Century" w:hint="eastAsia"/>
          <w:szCs w:val="21"/>
        </w:rPr>
        <w:t>億円×</w:t>
      </w:r>
      <w:r w:rsidRPr="00BD44AD">
        <w:rPr>
          <w:rFonts w:ascii="Century" w:eastAsia="ＭＳ 明朝" w:hAnsi="Century" w:hint="eastAsia"/>
          <w:szCs w:val="21"/>
        </w:rPr>
        <w:t>5</w:t>
      </w:r>
      <w:r w:rsidRPr="00BD44AD">
        <w:rPr>
          <w:rFonts w:ascii="Century" w:eastAsia="ＭＳ 明朝" w:hAnsi="Century" w:hint="eastAsia"/>
          <w:szCs w:val="21"/>
        </w:rPr>
        <w:t>年）</w:t>
      </w:r>
    </w:p>
    <w:p w:rsidR="002D10DE" w:rsidRPr="00BD44AD" w:rsidRDefault="002D10DE" w:rsidP="002D10DE">
      <w:pPr>
        <w:rPr>
          <w:rFonts w:ascii="Century" w:eastAsia="ＭＳ 明朝" w:hAnsi="Century"/>
          <w:szCs w:val="21"/>
        </w:rPr>
      </w:pPr>
      <w:r w:rsidRPr="00BD44AD">
        <w:rPr>
          <w:rFonts w:ascii="Century" w:eastAsia="ＭＳ 明朝" w:hAnsi="Century" w:hint="eastAsia"/>
          <w:szCs w:val="21"/>
        </w:rPr>
        <w:lastRenderedPageBreak/>
        <w:t xml:space="preserve">・フロートデータ管理システム構築・運用費　</w:t>
      </w:r>
      <w:r w:rsidRPr="00BD44AD">
        <w:rPr>
          <w:rFonts w:ascii="Century" w:eastAsia="ＭＳ 明朝" w:hAnsi="Century" w:hint="eastAsia"/>
          <w:szCs w:val="21"/>
        </w:rPr>
        <w:t>5</w:t>
      </w:r>
      <w:r w:rsidRPr="00BD44AD">
        <w:rPr>
          <w:rFonts w:ascii="Century" w:eastAsia="ＭＳ 明朝" w:hAnsi="Century" w:hint="eastAsia"/>
          <w:szCs w:val="21"/>
        </w:rPr>
        <w:t>億円（</w:t>
      </w:r>
      <w:r w:rsidRPr="00BD44AD">
        <w:rPr>
          <w:rFonts w:ascii="Century" w:eastAsia="ＭＳ 明朝" w:hAnsi="Century" w:hint="eastAsia"/>
          <w:szCs w:val="21"/>
        </w:rPr>
        <w:t>5000</w:t>
      </w:r>
      <w:r w:rsidRPr="00BD44AD">
        <w:rPr>
          <w:rFonts w:ascii="Century" w:eastAsia="ＭＳ 明朝" w:hAnsi="Century" w:hint="eastAsia"/>
          <w:szCs w:val="21"/>
        </w:rPr>
        <w:t>万円×</w:t>
      </w:r>
      <w:r w:rsidRPr="00BD44AD">
        <w:rPr>
          <w:rFonts w:ascii="Century" w:eastAsia="ＭＳ 明朝" w:hAnsi="Century" w:hint="eastAsia"/>
          <w:szCs w:val="21"/>
        </w:rPr>
        <w:t>10</w:t>
      </w:r>
      <w:r w:rsidRPr="00BD44AD">
        <w:rPr>
          <w:rFonts w:ascii="Century" w:eastAsia="ＭＳ 明朝" w:hAnsi="Century" w:hint="eastAsia"/>
          <w:szCs w:val="21"/>
        </w:rPr>
        <w:t>年）</w:t>
      </w:r>
    </w:p>
    <w:p w:rsidR="002D10DE" w:rsidRPr="00BD44AD" w:rsidRDefault="002D10DE" w:rsidP="002D10DE">
      <w:pPr>
        <w:rPr>
          <w:rFonts w:ascii="Century" w:eastAsia="ＭＳ 明朝" w:hAnsi="Century"/>
          <w:szCs w:val="21"/>
        </w:rPr>
      </w:pPr>
      <w:r w:rsidRPr="00BD44AD">
        <w:rPr>
          <w:rFonts w:ascii="Century" w:eastAsia="ＭＳ 明朝" w:hAnsi="Century" w:hint="eastAsia"/>
          <w:szCs w:val="21"/>
        </w:rPr>
        <w:t xml:space="preserve">・データ同化システム構築・運用費　</w:t>
      </w:r>
      <w:r w:rsidRPr="00BD44AD">
        <w:rPr>
          <w:rFonts w:ascii="Century" w:eastAsia="ＭＳ 明朝" w:hAnsi="Century" w:hint="eastAsia"/>
          <w:szCs w:val="21"/>
        </w:rPr>
        <w:t>20</w:t>
      </w:r>
      <w:r w:rsidRPr="00BD44AD">
        <w:rPr>
          <w:rFonts w:ascii="Century" w:eastAsia="ＭＳ 明朝" w:hAnsi="Century" w:hint="eastAsia"/>
          <w:szCs w:val="21"/>
        </w:rPr>
        <w:t>億円（</w:t>
      </w:r>
      <w:r w:rsidRPr="00BD44AD">
        <w:rPr>
          <w:rFonts w:ascii="Century" w:eastAsia="ＭＳ 明朝" w:hAnsi="Century" w:hint="eastAsia"/>
          <w:szCs w:val="21"/>
        </w:rPr>
        <w:t>2</w:t>
      </w:r>
      <w:r w:rsidRPr="00BD44AD">
        <w:rPr>
          <w:rFonts w:ascii="Century" w:eastAsia="ＭＳ 明朝" w:hAnsi="Century" w:hint="eastAsia"/>
          <w:szCs w:val="21"/>
        </w:rPr>
        <w:t>億円×</w:t>
      </w:r>
      <w:r w:rsidRPr="00BD44AD">
        <w:rPr>
          <w:rFonts w:ascii="Century" w:eastAsia="ＭＳ 明朝" w:hAnsi="Century" w:hint="eastAsia"/>
          <w:szCs w:val="21"/>
        </w:rPr>
        <w:t>10</w:t>
      </w:r>
      <w:r w:rsidRPr="00BD44AD">
        <w:rPr>
          <w:rFonts w:ascii="Century" w:eastAsia="ＭＳ 明朝" w:hAnsi="Century" w:hint="eastAsia"/>
          <w:szCs w:val="21"/>
        </w:rPr>
        <w:t>年）</w:t>
      </w:r>
    </w:p>
    <w:p w:rsidR="002D10DE" w:rsidRPr="00BD44AD" w:rsidRDefault="002D10DE" w:rsidP="002D10DE">
      <w:pPr>
        <w:rPr>
          <w:rFonts w:ascii="Century" w:eastAsia="ＭＳ 明朝" w:hAnsi="Century"/>
          <w:szCs w:val="21"/>
        </w:rPr>
      </w:pPr>
      <w:r w:rsidRPr="00BD44AD">
        <w:rPr>
          <w:rFonts w:ascii="Century" w:eastAsia="ＭＳ 明朝" w:hAnsi="Century" w:hint="eastAsia"/>
          <w:szCs w:val="21"/>
        </w:rPr>
        <w:t xml:space="preserve">・研究費　</w:t>
      </w:r>
      <w:r w:rsidRPr="00BD44AD">
        <w:rPr>
          <w:rFonts w:ascii="Century" w:eastAsia="ＭＳ 明朝" w:hAnsi="Century" w:hint="eastAsia"/>
          <w:szCs w:val="21"/>
        </w:rPr>
        <w:t>20</w:t>
      </w:r>
      <w:r w:rsidRPr="00BD44AD">
        <w:rPr>
          <w:rFonts w:ascii="Century" w:eastAsia="ＭＳ 明朝" w:hAnsi="Century" w:hint="eastAsia"/>
          <w:szCs w:val="21"/>
        </w:rPr>
        <w:t>億円（</w:t>
      </w:r>
      <w:r w:rsidRPr="00BD44AD">
        <w:rPr>
          <w:rFonts w:ascii="Century" w:eastAsia="ＭＳ 明朝" w:hAnsi="Century" w:hint="eastAsia"/>
          <w:szCs w:val="21"/>
        </w:rPr>
        <w:t>2</w:t>
      </w:r>
      <w:r w:rsidRPr="00BD44AD">
        <w:rPr>
          <w:rFonts w:ascii="Century" w:eastAsia="ＭＳ 明朝" w:hAnsi="Century" w:hint="eastAsia"/>
          <w:szCs w:val="21"/>
        </w:rPr>
        <w:t>億円×</w:t>
      </w:r>
      <w:r w:rsidRPr="00BD44AD">
        <w:rPr>
          <w:rFonts w:ascii="Century" w:eastAsia="ＭＳ 明朝" w:hAnsi="Century" w:hint="eastAsia"/>
          <w:szCs w:val="21"/>
        </w:rPr>
        <w:t>10</w:t>
      </w:r>
      <w:r w:rsidRPr="00BD44AD">
        <w:rPr>
          <w:rFonts w:ascii="Century" w:eastAsia="ＭＳ 明朝" w:hAnsi="Century" w:hint="eastAsia"/>
          <w:szCs w:val="21"/>
        </w:rPr>
        <w:t>年）</w:t>
      </w:r>
    </w:p>
    <w:p w:rsidR="002D10DE" w:rsidRPr="00BD44AD" w:rsidRDefault="002D10DE" w:rsidP="002D10DE">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８：年次計画</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D906E1">
        <w:rPr>
          <w:rFonts w:ascii="Century" w:eastAsia="ＭＳ 明朝" w:hAnsi="Century" w:hint="eastAsia"/>
          <w:b/>
          <w:bCs/>
          <w:color w:val="008080"/>
          <w:szCs w:val="21"/>
        </w:rPr>
        <w:t>8</w:t>
      </w:r>
      <w:r w:rsidR="00E62519">
        <w:rPr>
          <w:rFonts w:ascii="Century" w:eastAsia="ＭＳ 明朝" w:hAnsi="Century" w:hint="eastAsia"/>
          <w:b/>
          <w:bCs/>
          <w:color w:val="008080"/>
          <w:szCs w:val="21"/>
        </w:rPr>
        <w:t>00</w:t>
      </w:r>
      <w:r w:rsidR="00E54652">
        <w:rPr>
          <w:rFonts w:ascii="Century" w:eastAsia="ＭＳ 明朝" w:hAnsi="Century" w:hint="eastAsia"/>
          <w:b/>
          <w:bCs/>
          <w:color w:val="008080"/>
          <w:szCs w:val="21"/>
        </w:rPr>
        <w:t>字</w:t>
      </w:r>
      <w:r w:rsidR="00E54652">
        <w:rPr>
          <w:rFonts w:ascii="Century" w:eastAsia="ＭＳ 明朝" w:hAnsi="Century" w:hint="eastAsia"/>
          <w:b/>
          <w:bCs/>
          <w:color w:val="008080"/>
          <w:szCs w:val="21"/>
        </w:rPr>
        <w:t>/</w:t>
      </w:r>
      <w:r w:rsidRPr="00BD44AD">
        <w:rPr>
          <w:rFonts w:ascii="Century" w:eastAsia="ＭＳ 明朝" w:hAnsi="Century"/>
          <w:b/>
          <w:bCs/>
          <w:color w:val="008080"/>
          <w:szCs w:val="21"/>
        </w:rPr>
        <w:t>800</w:t>
      </w:r>
      <w:r w:rsidRPr="00BD44AD">
        <w:rPr>
          <w:rFonts w:ascii="Century" w:eastAsia="ＭＳ 明朝" w:hAnsi="Century"/>
          <w:b/>
          <w:bCs/>
          <w:color w:val="008080"/>
          <w:szCs w:val="21"/>
        </w:rPr>
        <w:t>字以内）</w:t>
      </w:r>
      <w:r w:rsidRPr="00BD44AD">
        <w:rPr>
          <w:rFonts w:ascii="Century" w:eastAsia="ＭＳ 明朝" w:hAnsi="Century" w:hint="eastAsia"/>
          <w:b/>
          <w:bCs/>
          <w:color w:val="008080"/>
          <w:szCs w:val="21"/>
        </w:rPr>
        <w:t xml:space="preserve">　</w:t>
      </w:r>
      <w:r w:rsidRPr="00BD44AD">
        <w:rPr>
          <w:rStyle w:val="red2"/>
          <w:rFonts w:ascii="ＭＳ 明朝" w:eastAsia="ＭＳ 明朝" w:hAnsi="ＭＳ 明朝" w:cs="ＭＳ 明朝" w:hint="eastAsia"/>
          <w:szCs w:val="21"/>
        </w:rPr>
        <w:t>※</w:t>
      </w:r>
      <w:r w:rsidRPr="00BD44AD">
        <w:rPr>
          <w:rStyle w:val="red2"/>
          <w:rFonts w:ascii="Century" w:eastAsia="ＭＳ 明朝" w:hAnsi="Century"/>
          <w:szCs w:val="21"/>
        </w:rPr>
        <w:t>必須</w:t>
      </w:r>
    </w:p>
    <w:p w:rsidR="00E00E31" w:rsidRPr="00A06176" w:rsidRDefault="00E00E31" w:rsidP="00E00E31">
      <w:pPr>
        <w:ind w:firstLineChars="100" w:firstLine="210"/>
        <w:rPr>
          <w:rFonts w:ascii="Century" w:eastAsia="ＭＳ 明朝" w:hAnsi="Century"/>
          <w:szCs w:val="21"/>
        </w:rPr>
      </w:pPr>
      <w:r w:rsidRPr="00A06176">
        <w:rPr>
          <w:rFonts w:ascii="Century" w:eastAsia="ＭＳ 明朝" w:hAnsi="Century" w:hint="eastAsia"/>
          <w:szCs w:val="21"/>
        </w:rPr>
        <w:t>1</w:t>
      </w:r>
      <w:r w:rsidRPr="00A06176">
        <w:rPr>
          <w:rFonts w:ascii="Century" w:eastAsia="ＭＳ 明朝" w:hAnsi="Century" w:hint="eastAsia"/>
          <w:szCs w:val="21"/>
        </w:rPr>
        <w:t>～</w:t>
      </w:r>
      <w:r w:rsidRPr="00A06176">
        <w:rPr>
          <w:rFonts w:ascii="Century" w:eastAsia="ＭＳ 明朝" w:hAnsi="Century" w:hint="eastAsia"/>
          <w:szCs w:val="21"/>
        </w:rPr>
        <w:t>4</w:t>
      </w:r>
      <w:r w:rsidRPr="00A06176">
        <w:rPr>
          <w:rFonts w:ascii="Century" w:eastAsia="ＭＳ 明朝" w:hAnsi="Century" w:hint="eastAsia"/>
          <w:szCs w:val="21"/>
        </w:rPr>
        <w:t>年度目：</w:t>
      </w:r>
      <w:r w:rsidRPr="00A06176">
        <w:rPr>
          <w:rFonts w:ascii="Century" w:eastAsia="ＭＳ 明朝" w:hAnsi="Century" w:hint="eastAsia"/>
          <w:szCs w:val="21"/>
        </w:rPr>
        <w:t>1</w:t>
      </w:r>
      <w:r w:rsidRPr="00A06176">
        <w:rPr>
          <w:rFonts w:ascii="Century" w:eastAsia="ＭＳ 明朝" w:hAnsi="Century" w:hint="eastAsia"/>
          <w:szCs w:val="21"/>
        </w:rPr>
        <w:t>～</w:t>
      </w:r>
      <w:r w:rsidRPr="00A06176">
        <w:rPr>
          <w:rFonts w:ascii="Century" w:eastAsia="ＭＳ 明朝" w:hAnsi="Century" w:hint="eastAsia"/>
          <w:szCs w:val="21"/>
        </w:rPr>
        <w:t>2</w:t>
      </w:r>
      <w:r w:rsidRPr="00A06176">
        <w:rPr>
          <w:rFonts w:ascii="Century" w:eastAsia="ＭＳ 明朝" w:hAnsi="Century" w:hint="eastAsia"/>
          <w:szCs w:val="21"/>
        </w:rPr>
        <w:t>年度目で大型研究船を建造し、</w:t>
      </w:r>
      <w:r w:rsidRPr="00A06176">
        <w:rPr>
          <w:rFonts w:ascii="Century" w:eastAsia="ＭＳ 明朝" w:hAnsi="Century" w:hint="eastAsia"/>
          <w:szCs w:val="21"/>
        </w:rPr>
        <w:t>3</w:t>
      </w:r>
      <w:r w:rsidRPr="00A06176">
        <w:rPr>
          <w:rFonts w:ascii="Century" w:eastAsia="ＭＳ 明朝" w:hAnsi="Century" w:hint="eastAsia"/>
          <w:szCs w:val="21"/>
        </w:rPr>
        <w:t>年度目から重点海域におけるプロセス観測を開始する。</w:t>
      </w:r>
      <w:r w:rsidR="00E54652" w:rsidRPr="00A06176">
        <w:rPr>
          <w:rFonts w:ascii="Century" w:eastAsia="ＭＳ 明朝" w:hAnsi="Century" w:hint="eastAsia"/>
          <w:szCs w:val="21"/>
        </w:rPr>
        <w:t>船舶に搭載した各種分析機器による分析精度の検証、船上分析のための諸条件の検討、機器の改良を行う。また、</w:t>
      </w:r>
      <w:r w:rsidRPr="00A06176">
        <w:rPr>
          <w:rFonts w:ascii="Century" w:eastAsia="ＭＳ 明朝" w:hAnsi="Century" w:hint="eastAsia"/>
          <w:szCs w:val="21"/>
        </w:rPr>
        <w:t>小型の化学・生物センサーの開発を行い、自動測器（現状ではフロートを想定）に搭載してテスト投入を行い、船舶観測との比較を通じてセンサーの精度・安定性向上を図る。テスト観測の結果や既存のデータを用いてデータ品質管理手法を開発するとともに、マルチパラメ</w:t>
      </w:r>
      <w:r w:rsidR="00BD44AD" w:rsidRPr="00A06176">
        <w:rPr>
          <w:rFonts w:ascii="Century" w:eastAsia="ＭＳ 明朝" w:hAnsi="Century" w:hint="eastAsia"/>
          <w:szCs w:val="21"/>
        </w:rPr>
        <w:t>ー</w:t>
      </w:r>
      <w:r w:rsidRPr="00A06176">
        <w:rPr>
          <w:rFonts w:ascii="Century" w:eastAsia="ＭＳ 明朝" w:hAnsi="Century" w:hint="eastAsia"/>
          <w:szCs w:val="21"/>
        </w:rPr>
        <w:t>タに対応したデータ同化システムを構築する。</w:t>
      </w:r>
    </w:p>
    <w:p w:rsidR="00437785" w:rsidRPr="00A06176" w:rsidRDefault="00437785" w:rsidP="00437785">
      <w:pPr>
        <w:ind w:firstLineChars="100" w:firstLine="210"/>
        <w:rPr>
          <w:rFonts w:ascii="Century" w:eastAsia="ＭＳ 明朝" w:hAnsi="Century"/>
          <w:szCs w:val="21"/>
        </w:rPr>
      </w:pPr>
      <w:r w:rsidRPr="00A06176">
        <w:rPr>
          <w:rFonts w:ascii="Century" w:eastAsia="ＭＳ 明朝" w:hAnsi="Century" w:hint="eastAsia"/>
          <w:szCs w:val="21"/>
        </w:rPr>
        <w:t>5</w:t>
      </w:r>
      <w:r w:rsidRPr="00A06176">
        <w:rPr>
          <w:rFonts w:ascii="Century" w:eastAsia="ＭＳ 明朝" w:hAnsi="Century" w:hint="eastAsia"/>
          <w:szCs w:val="21"/>
        </w:rPr>
        <w:t>～</w:t>
      </w:r>
      <w:r w:rsidRPr="00A06176">
        <w:rPr>
          <w:rFonts w:ascii="Century" w:eastAsia="ＭＳ 明朝" w:hAnsi="Century" w:hint="eastAsia"/>
          <w:szCs w:val="21"/>
        </w:rPr>
        <w:t>7</w:t>
      </w:r>
      <w:r w:rsidRPr="00A06176">
        <w:rPr>
          <w:rFonts w:ascii="Century" w:eastAsia="ＭＳ 明朝" w:hAnsi="Century" w:hint="eastAsia"/>
          <w:szCs w:val="21"/>
        </w:rPr>
        <w:t>年度目：大型研究船で化学・生物センサーを搭載したフロート</w:t>
      </w:r>
      <w:r w:rsidRPr="00A06176">
        <w:rPr>
          <w:rFonts w:ascii="Century" w:eastAsia="ＭＳ 明朝" w:hAnsi="Century" w:hint="eastAsia"/>
          <w:szCs w:val="21"/>
        </w:rPr>
        <w:t>600</w:t>
      </w:r>
      <w:r w:rsidRPr="00A06176">
        <w:rPr>
          <w:rFonts w:ascii="Century" w:eastAsia="ＭＳ 明朝" w:hAnsi="Century" w:hint="eastAsia"/>
          <w:szCs w:val="21"/>
        </w:rPr>
        <w:t>台を太平洋全域に緯度経度</w:t>
      </w:r>
      <w:r w:rsidRPr="00A06176">
        <w:rPr>
          <w:rFonts w:ascii="Century" w:eastAsia="ＭＳ 明朝" w:hAnsi="Century" w:hint="eastAsia"/>
          <w:szCs w:val="21"/>
        </w:rPr>
        <w:t>5</w:t>
      </w:r>
      <w:r w:rsidRPr="00A06176">
        <w:rPr>
          <w:rFonts w:ascii="Century" w:eastAsia="ＭＳ 明朝" w:hAnsi="Century" w:hint="eastAsia"/>
          <w:szCs w:val="21"/>
        </w:rPr>
        <w:t>度間隔で展開するとともに</w:t>
      </w:r>
      <w:r w:rsidR="00D906E1" w:rsidRPr="00A06176">
        <w:rPr>
          <w:rFonts w:ascii="Century" w:eastAsia="ＭＳ 明朝" w:hAnsi="Century" w:hint="eastAsia"/>
          <w:szCs w:val="21"/>
        </w:rPr>
        <w:t>、</w:t>
      </w:r>
      <w:r w:rsidR="00A71812" w:rsidRPr="00A06176">
        <w:rPr>
          <w:rFonts w:ascii="Century" w:eastAsia="ＭＳ 明朝" w:hAnsi="Century" w:hint="eastAsia"/>
          <w:szCs w:val="21"/>
        </w:rPr>
        <w:t>多様性解析用生物試料や高精度化学分析用試料など</w:t>
      </w:r>
      <w:r w:rsidRPr="00A06176">
        <w:rPr>
          <w:rFonts w:ascii="Century" w:eastAsia="ＭＳ 明朝" w:hAnsi="Century" w:hint="eastAsia"/>
          <w:szCs w:val="21"/>
        </w:rPr>
        <w:t>センサー群や既存の観測では取得できない</w:t>
      </w:r>
      <w:r w:rsidR="00A71812" w:rsidRPr="00A06176">
        <w:rPr>
          <w:rFonts w:ascii="Century" w:eastAsia="ＭＳ 明朝" w:hAnsi="Century" w:hint="eastAsia"/>
          <w:szCs w:val="21"/>
        </w:rPr>
        <w:t>情報を得るための</w:t>
      </w:r>
      <w:r w:rsidRPr="00A06176">
        <w:rPr>
          <w:rFonts w:ascii="Century" w:eastAsia="ＭＳ 明朝" w:hAnsi="Century" w:hint="eastAsia"/>
          <w:szCs w:val="21"/>
        </w:rPr>
        <w:t>試料</w:t>
      </w:r>
      <w:r w:rsidR="00A71812" w:rsidRPr="00A06176">
        <w:rPr>
          <w:rFonts w:ascii="Century" w:eastAsia="ＭＳ 明朝" w:hAnsi="Century" w:hint="eastAsia"/>
          <w:szCs w:val="21"/>
        </w:rPr>
        <w:t>採集、および各種飼育、培養</w:t>
      </w:r>
      <w:r w:rsidRPr="00A06176">
        <w:rPr>
          <w:rFonts w:ascii="Century" w:eastAsia="ＭＳ 明朝" w:hAnsi="Century" w:hint="eastAsia"/>
          <w:szCs w:val="21"/>
        </w:rPr>
        <w:t>実験などを行う。得られたデータを船舶・衛星データなどとともに最適化して</w:t>
      </w:r>
      <w:r w:rsidRPr="00A06176">
        <w:rPr>
          <w:rFonts w:ascii="Century" w:eastAsia="ＭＳ 明朝" w:hAnsi="Century" w:hint="eastAsia"/>
          <w:szCs w:val="21"/>
        </w:rPr>
        <w:t>4</w:t>
      </w:r>
      <w:r w:rsidRPr="00A06176">
        <w:rPr>
          <w:rFonts w:ascii="Century" w:eastAsia="ＭＳ 明朝" w:hAnsi="Century" w:hint="eastAsia"/>
          <w:szCs w:val="21"/>
        </w:rPr>
        <w:t>次元データセットを作成し、表・中層の物理・化学・生物の大規模変動を明らかにする。さらに渦やフロントなど細かい時空間スケールのプロセスを船舶観測により明らかにするとともに、フロート搭載センサーの安定性を調査する。それらの結果からデータ品質手法を改善するとともに、各海域におけるフロート観測の最適な密度・頻度を決定する。</w:t>
      </w:r>
      <w:r w:rsidRPr="00A06176">
        <w:rPr>
          <w:rFonts w:ascii="Century" w:eastAsia="ＭＳ 明朝" w:hAnsi="Century" w:hint="eastAsia"/>
          <w:szCs w:val="21"/>
        </w:rPr>
        <w:t>6</w:t>
      </w:r>
      <w:r w:rsidRPr="00A06176">
        <w:rPr>
          <w:rFonts w:ascii="Century" w:eastAsia="ＭＳ 明朝" w:hAnsi="Century" w:hint="eastAsia"/>
          <w:szCs w:val="21"/>
        </w:rPr>
        <w:t>年度目には大深度型フロート</w:t>
      </w:r>
      <w:r w:rsidRPr="00A06176">
        <w:rPr>
          <w:rFonts w:ascii="Century" w:eastAsia="ＭＳ 明朝" w:hAnsi="Century" w:hint="eastAsia"/>
          <w:szCs w:val="21"/>
        </w:rPr>
        <w:t>150</w:t>
      </w:r>
      <w:r w:rsidRPr="00A06176">
        <w:rPr>
          <w:rFonts w:ascii="Century" w:eastAsia="ＭＳ 明朝" w:hAnsi="Century" w:hint="eastAsia"/>
          <w:szCs w:val="21"/>
        </w:rPr>
        <w:t>台を太平洋全域に緯度経度</w:t>
      </w:r>
      <w:r w:rsidRPr="00A06176">
        <w:rPr>
          <w:rFonts w:ascii="Century" w:eastAsia="ＭＳ 明朝" w:hAnsi="Century" w:hint="eastAsia"/>
          <w:szCs w:val="21"/>
        </w:rPr>
        <w:t>10</w:t>
      </w:r>
      <w:r w:rsidRPr="00A06176">
        <w:rPr>
          <w:rFonts w:ascii="Century" w:eastAsia="ＭＳ 明朝" w:hAnsi="Century" w:hint="eastAsia"/>
          <w:szCs w:val="21"/>
        </w:rPr>
        <w:t>度の間隔で展開して</w:t>
      </w:r>
      <w:r w:rsidRPr="00A06176">
        <w:rPr>
          <w:rFonts w:ascii="Century" w:eastAsia="ＭＳ 明朝" w:hAnsi="Century" w:hint="eastAsia"/>
          <w:szCs w:val="21"/>
        </w:rPr>
        <w:t>5</w:t>
      </w:r>
      <w:r w:rsidRPr="00A06176">
        <w:rPr>
          <w:rFonts w:ascii="Century" w:eastAsia="ＭＳ 明朝" w:hAnsi="Century" w:hint="eastAsia"/>
          <w:szCs w:val="21"/>
        </w:rPr>
        <w:t>年間の観測を開始する。</w:t>
      </w:r>
    </w:p>
    <w:p w:rsidR="00437785" w:rsidRPr="00BD44AD" w:rsidRDefault="00437785" w:rsidP="00437785">
      <w:pPr>
        <w:rPr>
          <w:rFonts w:ascii="Century" w:eastAsia="ＭＳ 明朝" w:hAnsi="Century"/>
          <w:szCs w:val="21"/>
        </w:rPr>
      </w:pPr>
      <w:r w:rsidRPr="00A06176">
        <w:rPr>
          <w:rFonts w:ascii="Century" w:eastAsia="ＭＳ 明朝" w:hAnsi="Century" w:hint="eastAsia"/>
          <w:szCs w:val="21"/>
        </w:rPr>
        <w:t xml:space="preserve">　</w:t>
      </w:r>
      <w:r w:rsidRPr="00A06176">
        <w:rPr>
          <w:rFonts w:ascii="Century" w:eastAsia="ＭＳ 明朝" w:hAnsi="Century" w:hint="eastAsia"/>
          <w:szCs w:val="21"/>
        </w:rPr>
        <w:t>8</w:t>
      </w:r>
      <w:r w:rsidRPr="00A06176">
        <w:rPr>
          <w:rFonts w:ascii="Century" w:eastAsia="ＭＳ 明朝" w:hAnsi="Century" w:hint="eastAsia"/>
          <w:szCs w:val="21"/>
        </w:rPr>
        <w:t>～</w:t>
      </w:r>
      <w:r w:rsidRPr="00A06176">
        <w:rPr>
          <w:rFonts w:ascii="Century" w:eastAsia="ＭＳ 明朝" w:hAnsi="Century" w:hint="eastAsia"/>
          <w:szCs w:val="21"/>
        </w:rPr>
        <w:t>10</w:t>
      </w:r>
      <w:r w:rsidRPr="00A06176">
        <w:rPr>
          <w:rFonts w:ascii="Century" w:eastAsia="ＭＳ 明朝" w:hAnsi="Century" w:hint="eastAsia"/>
          <w:szCs w:val="21"/>
        </w:rPr>
        <w:t>年度目：表・中層観測用フロート</w:t>
      </w:r>
      <w:r w:rsidRPr="00A06176">
        <w:rPr>
          <w:rFonts w:ascii="Century" w:eastAsia="ＭＳ 明朝" w:hAnsi="Century" w:hint="eastAsia"/>
          <w:szCs w:val="21"/>
        </w:rPr>
        <w:t>600</w:t>
      </w:r>
      <w:r w:rsidRPr="00A06176">
        <w:rPr>
          <w:rFonts w:ascii="Century" w:eastAsia="ＭＳ 明朝" w:hAnsi="Century" w:hint="eastAsia"/>
          <w:szCs w:val="21"/>
        </w:rPr>
        <w:t>台を太平洋全域に最適配置で再展開して</w:t>
      </w:r>
      <w:r w:rsidRPr="00A06176">
        <w:rPr>
          <w:rFonts w:ascii="Century" w:eastAsia="ＭＳ 明朝" w:hAnsi="Century" w:hint="eastAsia"/>
          <w:szCs w:val="21"/>
        </w:rPr>
        <w:t>3</w:t>
      </w:r>
      <w:r w:rsidRPr="00A06176">
        <w:rPr>
          <w:rFonts w:ascii="Century" w:eastAsia="ＭＳ 明朝" w:hAnsi="Century" w:hint="eastAsia"/>
          <w:szCs w:val="21"/>
        </w:rPr>
        <w:t>年間の観測を行う。フロート観測および同化データが示す物理、化学、生物パラメータの変動に基づき把握された重要海域（代表海域、多様性ホットスポット、変化顕在化海域など）において研究航海を実施する。</w:t>
      </w:r>
      <w:r w:rsidRPr="00BD44AD">
        <w:rPr>
          <w:rFonts w:ascii="Century" w:eastAsia="ＭＳ 明朝" w:hAnsi="Century" w:hint="eastAsia"/>
          <w:szCs w:val="21"/>
        </w:rPr>
        <w:t>大深度型フロートの測定データについても同化を行い、深層の変動とそのメカニズムを明らかにする。</w:t>
      </w:r>
    </w:p>
    <w:p w:rsidR="002D10DE" w:rsidRPr="00BD44AD" w:rsidRDefault="002D10DE" w:rsidP="002D10DE">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９：主な実施機関と実行組織</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E54652">
        <w:rPr>
          <w:rFonts w:ascii="Century" w:eastAsia="ＭＳ 明朝" w:hAnsi="Century" w:hint="eastAsia"/>
          <w:b/>
          <w:bCs/>
          <w:color w:val="008080"/>
          <w:szCs w:val="21"/>
        </w:rPr>
        <w:t>402</w:t>
      </w:r>
      <w:r w:rsidR="00E54652">
        <w:rPr>
          <w:rFonts w:ascii="Century" w:eastAsia="ＭＳ 明朝" w:hAnsi="Century" w:hint="eastAsia"/>
          <w:b/>
          <w:bCs/>
          <w:color w:val="008080"/>
          <w:szCs w:val="21"/>
        </w:rPr>
        <w:t>字</w:t>
      </w:r>
      <w:r w:rsidR="00E54652">
        <w:rPr>
          <w:rFonts w:ascii="Century" w:eastAsia="ＭＳ 明朝" w:hAnsi="Century" w:hint="eastAsia"/>
          <w:b/>
          <w:bCs/>
          <w:color w:val="008080"/>
          <w:szCs w:val="21"/>
        </w:rPr>
        <w:t>/</w:t>
      </w:r>
      <w:r w:rsidRPr="00BD44AD">
        <w:rPr>
          <w:rFonts w:ascii="Century" w:eastAsia="ＭＳ 明朝" w:hAnsi="Century"/>
          <w:b/>
          <w:bCs/>
          <w:color w:val="008080"/>
          <w:szCs w:val="21"/>
        </w:rPr>
        <w:t>800</w:t>
      </w:r>
      <w:r w:rsidRPr="00BD44AD">
        <w:rPr>
          <w:rFonts w:ascii="Century" w:eastAsia="ＭＳ 明朝" w:hAnsi="Century"/>
          <w:b/>
          <w:bCs/>
          <w:color w:val="008080"/>
          <w:szCs w:val="21"/>
        </w:rPr>
        <w:t>字以内）</w:t>
      </w:r>
      <w:r w:rsidRPr="00BD44AD">
        <w:rPr>
          <w:rFonts w:ascii="Century" w:eastAsia="ＭＳ 明朝" w:hAnsi="Century"/>
          <w:b/>
          <w:bCs/>
          <w:color w:val="008080"/>
          <w:szCs w:val="21"/>
        </w:rPr>
        <w:br/>
      </w:r>
      <w:r w:rsidRPr="00BD44AD">
        <w:rPr>
          <w:rFonts w:ascii="Century" w:eastAsia="ＭＳ 明朝" w:hAnsi="Century"/>
          <w:b/>
          <w:bCs/>
          <w:color w:val="008080"/>
          <w:szCs w:val="21"/>
        </w:rPr>
        <w:t>複数の機関名の記載も可能です。特に、実施の中心となる機関名と実行組織の役割を記載してください。ただし、主要メンバー等の研究者の個人名は記載しないでください。</w:t>
      </w:r>
      <w:r w:rsidRPr="00BD44AD">
        <w:rPr>
          <w:rFonts w:ascii="Century" w:eastAsia="ＭＳ 明朝" w:hAnsi="Century" w:hint="eastAsia"/>
          <w:b/>
          <w:bCs/>
          <w:color w:val="008080"/>
          <w:szCs w:val="21"/>
        </w:rPr>
        <w:t xml:space="preserve">　</w:t>
      </w:r>
      <w:r w:rsidRPr="00BD44AD">
        <w:rPr>
          <w:rStyle w:val="red2"/>
          <w:rFonts w:ascii="ＭＳ 明朝" w:eastAsia="ＭＳ 明朝" w:hAnsi="ＭＳ 明朝" w:cs="ＭＳ 明朝" w:hint="eastAsia"/>
          <w:szCs w:val="21"/>
        </w:rPr>
        <w:t>※</w:t>
      </w:r>
      <w:r w:rsidRPr="00BD44AD">
        <w:rPr>
          <w:rStyle w:val="red2"/>
          <w:rFonts w:ascii="Century" w:eastAsia="ＭＳ 明朝" w:hAnsi="Century"/>
          <w:szCs w:val="21"/>
        </w:rPr>
        <w:t>必須</w:t>
      </w:r>
    </w:p>
    <w:p w:rsidR="002D10DE" w:rsidRPr="00BD44AD" w:rsidRDefault="002D10DE" w:rsidP="009B4436">
      <w:pPr>
        <w:ind w:firstLineChars="100" w:firstLine="210"/>
        <w:rPr>
          <w:rFonts w:ascii="Century" w:eastAsia="ＭＳ 明朝" w:hAnsi="Century"/>
        </w:rPr>
      </w:pPr>
      <w:r w:rsidRPr="00BD44AD">
        <w:rPr>
          <w:rFonts w:ascii="Century" w:eastAsia="ＭＳ 明朝" w:hAnsi="Century" w:hint="eastAsia"/>
          <w:szCs w:val="21"/>
        </w:rPr>
        <w:t>東京大学（大気海洋研究所他）と海洋研究開発機構が中心となって実施する。研究船の運航と観測の実施に関しては東京大学と海洋研究開発機構が、自動測器による観測網の構築とそれに必要なセンサー開発およびデータ品質管理システム構築については海洋研究開発機構、東京大学、北海道大学、東北大学が、データ同化については海洋研究開発機構が中心となって実施する。</w:t>
      </w:r>
      <w:r w:rsidRPr="00BD44AD">
        <w:rPr>
          <w:rFonts w:ascii="Century" w:eastAsia="ＭＳ 明朝" w:hAnsi="Century" w:hint="eastAsia"/>
        </w:rPr>
        <w:t>各大学・研究機関（北海道大学、東北大学、東京大学、東京海洋大学、海洋研究開発機構、東海大学、名古屋大学、三重大学、京都大学、広島大学、愛媛大学、九州大学、佐賀大学、長崎大学、鹿児島大学、琉球大学）はそれぞれの特徴を生かし、自動観測データや最適化データの解析による大規模変動の解析、および船舶観測による特定の海域やプロセスに関する研究を進める。また、その他の独立行政法人や水産庁・気象庁</w:t>
      </w:r>
      <w:r w:rsidR="009B4436" w:rsidRPr="00BD44AD">
        <w:rPr>
          <w:rFonts w:ascii="Century" w:eastAsia="ＭＳ 明朝" w:hAnsi="Century" w:hint="eastAsia"/>
        </w:rPr>
        <w:t>・海上保安庁</w:t>
      </w:r>
      <w:r w:rsidRPr="00BD44AD">
        <w:rPr>
          <w:rFonts w:ascii="Century" w:eastAsia="ＭＳ 明朝" w:hAnsi="Century" w:hint="eastAsia"/>
        </w:rPr>
        <w:t>などの</w:t>
      </w:r>
      <w:r w:rsidR="00E54652">
        <w:rPr>
          <w:rFonts w:ascii="Century" w:eastAsia="ＭＳ 明朝" w:hAnsi="Century" w:hint="eastAsia"/>
        </w:rPr>
        <w:t>官庁にも連携と協力を求め、オールジャパンの実施体制を構築する。</w:t>
      </w:r>
    </w:p>
    <w:p w:rsidR="002D10DE" w:rsidRPr="00BD44AD" w:rsidRDefault="002D10DE" w:rsidP="002D10DE">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１０：これまでの準備状況</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E54652">
        <w:rPr>
          <w:rFonts w:ascii="Century" w:eastAsia="ＭＳ 明朝" w:hAnsi="Century" w:hint="eastAsia"/>
          <w:b/>
          <w:bCs/>
          <w:color w:val="008080"/>
          <w:szCs w:val="21"/>
        </w:rPr>
        <w:t>799</w:t>
      </w:r>
      <w:r w:rsidR="00E54652">
        <w:rPr>
          <w:rFonts w:ascii="Century" w:eastAsia="ＭＳ 明朝" w:hAnsi="Century" w:hint="eastAsia"/>
          <w:b/>
          <w:bCs/>
          <w:color w:val="008080"/>
          <w:szCs w:val="21"/>
        </w:rPr>
        <w:t>字</w:t>
      </w:r>
      <w:r w:rsidR="00E54652">
        <w:rPr>
          <w:rFonts w:ascii="Century" w:eastAsia="ＭＳ 明朝" w:hAnsi="Century" w:hint="eastAsia"/>
          <w:b/>
          <w:bCs/>
          <w:color w:val="008080"/>
          <w:szCs w:val="21"/>
        </w:rPr>
        <w:t>/</w:t>
      </w:r>
      <w:r w:rsidRPr="00BD44AD">
        <w:rPr>
          <w:rFonts w:ascii="Century" w:eastAsia="ＭＳ 明朝" w:hAnsi="Century"/>
          <w:b/>
          <w:bCs/>
          <w:color w:val="008080"/>
          <w:szCs w:val="21"/>
        </w:rPr>
        <w:t>800</w:t>
      </w:r>
      <w:r w:rsidRPr="00BD44AD">
        <w:rPr>
          <w:rFonts w:ascii="Century" w:eastAsia="ＭＳ 明朝" w:hAnsi="Century"/>
          <w:b/>
          <w:bCs/>
          <w:color w:val="008080"/>
          <w:szCs w:val="21"/>
        </w:rPr>
        <w:t>字以内）</w:t>
      </w:r>
      <w:r w:rsidRPr="00BD44AD">
        <w:rPr>
          <w:rFonts w:ascii="Century" w:eastAsia="ＭＳ 明朝" w:hAnsi="Century"/>
          <w:b/>
          <w:bCs/>
          <w:color w:val="008080"/>
          <w:szCs w:val="21"/>
        </w:rPr>
        <w:br/>
      </w:r>
      <w:r w:rsidRPr="00BD44AD">
        <w:rPr>
          <w:rFonts w:ascii="Century" w:eastAsia="ＭＳ 明朝" w:hAnsi="Century"/>
          <w:b/>
          <w:bCs/>
          <w:color w:val="008080"/>
          <w:szCs w:val="21"/>
        </w:rPr>
        <w:t>現在計画がどの段階にあるかを、</w:t>
      </w:r>
      <w:r w:rsidRPr="00BD44AD">
        <w:rPr>
          <w:rFonts w:ascii="Century" w:eastAsia="ＭＳ 明朝" w:hAnsi="Century"/>
          <w:b/>
          <w:bCs/>
          <w:color w:val="008080"/>
          <w:szCs w:val="21"/>
        </w:rPr>
        <w:t>1)</w:t>
      </w:r>
      <w:r w:rsidRPr="00BD44AD">
        <w:rPr>
          <w:rFonts w:ascii="Century" w:eastAsia="ＭＳ 明朝" w:hAnsi="Century"/>
          <w:b/>
          <w:bCs/>
          <w:color w:val="008080"/>
          <w:szCs w:val="21"/>
        </w:rPr>
        <w:t>中心メンバーによる企画段階、</w:t>
      </w:r>
      <w:r w:rsidRPr="00BD44AD">
        <w:rPr>
          <w:rFonts w:ascii="Century" w:eastAsia="ＭＳ 明朝" w:hAnsi="Century"/>
          <w:b/>
          <w:bCs/>
          <w:color w:val="008080"/>
          <w:szCs w:val="21"/>
        </w:rPr>
        <w:t>2)</w:t>
      </w:r>
      <w:r w:rsidRPr="00BD44AD">
        <w:rPr>
          <w:rFonts w:ascii="Century" w:eastAsia="ＭＳ 明朝" w:hAnsi="Century"/>
          <w:b/>
          <w:bCs/>
          <w:color w:val="008080"/>
          <w:szCs w:val="21"/>
        </w:rPr>
        <w:t>研究者グループの具体的検討による企画書段階、</w:t>
      </w:r>
      <w:r w:rsidRPr="00BD44AD">
        <w:rPr>
          <w:rFonts w:ascii="Century" w:eastAsia="ＭＳ 明朝" w:hAnsi="Century"/>
          <w:b/>
          <w:bCs/>
          <w:color w:val="008080"/>
          <w:szCs w:val="21"/>
        </w:rPr>
        <w:t>3)</w:t>
      </w:r>
      <w:r w:rsidRPr="00BD44AD">
        <w:rPr>
          <w:rFonts w:ascii="Century" w:eastAsia="ＭＳ 明朝" w:hAnsi="Century"/>
          <w:b/>
          <w:bCs/>
          <w:color w:val="008080"/>
          <w:szCs w:val="21"/>
        </w:rPr>
        <w:t>一定の準備資金（明記の事）を得ての技術開発等の開発・準備段階、</w:t>
      </w:r>
      <w:r w:rsidRPr="00BD44AD">
        <w:rPr>
          <w:rFonts w:ascii="Century" w:eastAsia="ＭＳ 明朝" w:hAnsi="Century"/>
          <w:b/>
          <w:bCs/>
          <w:color w:val="008080"/>
          <w:szCs w:val="21"/>
        </w:rPr>
        <w:t>4)</w:t>
      </w:r>
      <w:r w:rsidRPr="00BD44AD">
        <w:rPr>
          <w:rFonts w:ascii="Century" w:eastAsia="ＭＳ 明朝" w:hAnsi="Century"/>
          <w:b/>
          <w:bCs/>
          <w:color w:val="008080"/>
          <w:szCs w:val="21"/>
        </w:rPr>
        <w:t>計画の全容が定まり予算要求段階、などの段階を明記の上、準備の現状を具体的に記載してください。なお、本計画に関連して過去に予算化された大型研究があればその情報も含めてください。</w:t>
      </w:r>
      <w:r w:rsidRPr="00BD44AD">
        <w:rPr>
          <w:rFonts w:ascii="Century" w:eastAsia="ＭＳ 明朝" w:hAnsi="Century" w:hint="eastAsia"/>
          <w:b/>
          <w:bCs/>
          <w:color w:val="008080"/>
          <w:szCs w:val="21"/>
        </w:rPr>
        <w:t xml:space="preserve">　</w:t>
      </w:r>
      <w:r w:rsidRPr="00BD44AD">
        <w:rPr>
          <w:rStyle w:val="red2"/>
          <w:rFonts w:ascii="ＭＳ 明朝" w:eastAsia="ＭＳ 明朝" w:hAnsi="ＭＳ 明朝" w:cs="ＭＳ 明朝" w:hint="eastAsia"/>
          <w:szCs w:val="21"/>
        </w:rPr>
        <w:t>※</w:t>
      </w:r>
      <w:r w:rsidRPr="00BD44AD">
        <w:rPr>
          <w:rStyle w:val="red2"/>
          <w:rFonts w:ascii="Century" w:eastAsia="ＭＳ 明朝" w:hAnsi="Century"/>
          <w:szCs w:val="21"/>
        </w:rPr>
        <w:t>必須</w:t>
      </w:r>
    </w:p>
    <w:p w:rsidR="00742600" w:rsidRPr="00BD44AD" w:rsidRDefault="00742600" w:rsidP="000F28E0">
      <w:pPr>
        <w:ind w:firstLineChars="100" w:firstLine="210"/>
        <w:rPr>
          <w:rFonts w:ascii="Century" w:eastAsia="ＭＳ 明朝" w:hAnsi="Century"/>
          <w:szCs w:val="21"/>
        </w:rPr>
      </w:pPr>
      <w:r w:rsidRPr="00BD44AD">
        <w:rPr>
          <w:rFonts w:ascii="Century" w:eastAsia="ＭＳ 明朝" w:hAnsi="Century" w:hint="eastAsia"/>
          <w:szCs w:val="21"/>
        </w:rPr>
        <w:t>自動観測については、海洋研究開発機構が</w:t>
      </w:r>
      <w:r w:rsidRPr="00BD44AD">
        <w:rPr>
          <w:rFonts w:ascii="Century" w:eastAsia="ＭＳ 明朝" w:hAnsi="Century" w:hint="eastAsia"/>
          <w:szCs w:val="21"/>
        </w:rPr>
        <w:t>2000</w:t>
      </w:r>
      <w:r w:rsidRPr="00BD44AD">
        <w:rPr>
          <w:rFonts w:ascii="Century" w:eastAsia="ＭＳ 明朝" w:hAnsi="Century" w:hint="eastAsia"/>
          <w:szCs w:val="21"/>
        </w:rPr>
        <w:t>年以降、</w:t>
      </w:r>
      <w:r w:rsidR="00E676A8" w:rsidRPr="00BD44AD">
        <w:rPr>
          <w:rFonts w:ascii="Century" w:eastAsia="ＭＳ 明朝" w:hAnsi="Century" w:hint="eastAsia"/>
          <w:szCs w:val="21"/>
        </w:rPr>
        <w:t>官庁や大学との連携のもと、</w:t>
      </w:r>
      <w:r w:rsidRPr="00BD44AD">
        <w:rPr>
          <w:rFonts w:ascii="Century" w:eastAsia="ＭＳ 明朝" w:hAnsi="Century" w:hint="eastAsia"/>
          <w:szCs w:val="21"/>
        </w:rPr>
        <w:t>国際アルゴ計画に</w:t>
      </w:r>
      <w:r w:rsidR="00E676A8" w:rsidRPr="00BD44AD">
        <w:rPr>
          <w:rFonts w:ascii="Century" w:eastAsia="ＭＳ 明朝" w:hAnsi="Century" w:hint="eastAsia"/>
          <w:szCs w:val="21"/>
        </w:rPr>
        <w:t>寄与する</w:t>
      </w:r>
      <w:r w:rsidRPr="00BD44AD">
        <w:rPr>
          <w:rFonts w:ascii="Century" w:eastAsia="ＭＳ 明朝" w:hAnsi="Century" w:hint="eastAsia"/>
          <w:szCs w:val="21"/>
        </w:rPr>
        <w:t>フロート観測網の構築を担当し、</w:t>
      </w:r>
      <w:r w:rsidR="00E676A8" w:rsidRPr="00BD44AD">
        <w:rPr>
          <w:rFonts w:ascii="Century" w:eastAsia="ＭＳ 明朝" w:hAnsi="Century" w:hint="eastAsia"/>
          <w:szCs w:val="21"/>
        </w:rPr>
        <w:t>西部北太平洋を中心とした</w:t>
      </w:r>
      <w:r w:rsidRPr="00BD44AD">
        <w:rPr>
          <w:rFonts w:ascii="Century" w:eastAsia="ＭＳ 明朝" w:hAnsi="Century" w:hint="eastAsia"/>
          <w:szCs w:val="21"/>
        </w:rPr>
        <w:t>フロートの展開、水温・塩分データの品質管理および配信</w:t>
      </w:r>
      <w:r w:rsidR="00A165AB" w:rsidRPr="00BD44AD">
        <w:rPr>
          <w:rFonts w:ascii="Century" w:eastAsia="ＭＳ 明朝" w:hAnsi="Century" w:hint="eastAsia"/>
          <w:szCs w:val="21"/>
        </w:rPr>
        <w:t>を実施してきた。ま</w:t>
      </w:r>
      <w:r w:rsidRPr="00BD44AD">
        <w:rPr>
          <w:rFonts w:ascii="Century" w:eastAsia="ＭＳ 明朝" w:hAnsi="Century" w:hint="eastAsia"/>
          <w:szCs w:val="21"/>
        </w:rPr>
        <w:t>た、最近では溶存酸素センサー付フロートの集中展開、</w:t>
      </w:r>
      <w:r w:rsidR="00D52378" w:rsidRPr="00BD44AD">
        <w:rPr>
          <w:rFonts w:ascii="Century" w:eastAsia="ＭＳ 明朝" w:hAnsi="Century" w:hint="eastAsia"/>
          <w:szCs w:val="21"/>
        </w:rPr>
        <w:t>フロート搭載用炭酸センサーの小型化、大深度型開発のフロートの開発</w:t>
      </w:r>
      <w:r w:rsidRPr="00BD44AD">
        <w:rPr>
          <w:rFonts w:ascii="Century" w:eastAsia="ＭＳ 明朝" w:hAnsi="Century" w:hint="eastAsia"/>
          <w:szCs w:val="21"/>
        </w:rPr>
        <w:t>など、ポストアルゴを見据えた活動</w:t>
      </w:r>
      <w:r w:rsidR="00D52378" w:rsidRPr="00BD44AD">
        <w:rPr>
          <w:rFonts w:ascii="Century" w:eastAsia="ＭＳ 明朝" w:hAnsi="Century" w:hint="eastAsia"/>
          <w:szCs w:val="21"/>
        </w:rPr>
        <w:t>も</w:t>
      </w:r>
      <w:r w:rsidRPr="00BD44AD">
        <w:rPr>
          <w:rFonts w:ascii="Century" w:eastAsia="ＭＳ 明朝" w:hAnsi="Century" w:hint="eastAsia"/>
          <w:szCs w:val="21"/>
        </w:rPr>
        <w:t>行ってきて</w:t>
      </w:r>
      <w:r w:rsidR="00A165AB" w:rsidRPr="00BD44AD">
        <w:rPr>
          <w:rFonts w:ascii="Century" w:eastAsia="ＭＳ 明朝" w:hAnsi="Century" w:hint="eastAsia"/>
          <w:szCs w:val="21"/>
        </w:rPr>
        <w:t>おり、今後フロート観測</w:t>
      </w:r>
      <w:r w:rsidR="006E1EFA" w:rsidRPr="00BD44AD">
        <w:rPr>
          <w:rFonts w:ascii="Century" w:eastAsia="ＭＳ 明朝" w:hAnsi="Century" w:hint="eastAsia"/>
          <w:szCs w:val="21"/>
        </w:rPr>
        <w:t>を</w:t>
      </w:r>
      <w:r w:rsidR="00A165AB" w:rsidRPr="00BD44AD">
        <w:rPr>
          <w:rFonts w:ascii="Century" w:eastAsia="ＭＳ 明朝" w:hAnsi="Century" w:hint="eastAsia"/>
          <w:szCs w:val="21"/>
        </w:rPr>
        <w:t>発展</w:t>
      </w:r>
      <w:r w:rsidR="006E1EFA" w:rsidRPr="00BD44AD">
        <w:rPr>
          <w:rFonts w:ascii="Century" w:eastAsia="ＭＳ 明朝" w:hAnsi="Century" w:hint="eastAsia"/>
          <w:szCs w:val="21"/>
        </w:rPr>
        <w:t>させるために必要な</w:t>
      </w:r>
      <w:r w:rsidR="00A165AB" w:rsidRPr="00BD44AD">
        <w:rPr>
          <w:rFonts w:ascii="Century" w:eastAsia="ＭＳ 明朝" w:hAnsi="Century" w:hint="eastAsia"/>
          <w:szCs w:val="21"/>
        </w:rPr>
        <w:t>経験とノウハウを</w:t>
      </w:r>
      <w:r w:rsidR="006E1EFA" w:rsidRPr="00BD44AD">
        <w:rPr>
          <w:rFonts w:ascii="Century" w:eastAsia="ＭＳ 明朝" w:hAnsi="Century" w:hint="eastAsia"/>
          <w:szCs w:val="21"/>
        </w:rPr>
        <w:t>十分</w:t>
      </w:r>
      <w:r w:rsidR="00A165AB" w:rsidRPr="00BD44AD">
        <w:rPr>
          <w:rFonts w:ascii="Century" w:eastAsia="ＭＳ 明朝" w:hAnsi="Century" w:hint="eastAsia"/>
          <w:szCs w:val="21"/>
        </w:rPr>
        <w:t>有している。</w:t>
      </w:r>
      <w:r w:rsidR="00464C92" w:rsidRPr="00BD44AD">
        <w:rPr>
          <w:rFonts w:ascii="Century" w:eastAsia="ＭＳ 明朝" w:hAnsi="Century" w:hint="eastAsia"/>
          <w:szCs w:val="21"/>
        </w:rPr>
        <w:t>さらに、</w:t>
      </w:r>
      <w:r w:rsidR="00BE3996" w:rsidRPr="00BD44AD">
        <w:rPr>
          <w:rFonts w:ascii="Century" w:eastAsia="ＭＳ 明朝" w:hAnsi="Century" w:hint="eastAsia"/>
          <w:szCs w:val="21"/>
        </w:rPr>
        <w:t>物理場に関しては</w:t>
      </w:r>
      <w:r w:rsidR="00464C92" w:rsidRPr="00BD44AD">
        <w:rPr>
          <w:rFonts w:ascii="Century" w:eastAsia="ＭＳ 明朝" w:hAnsi="Century" w:hint="eastAsia"/>
          <w:szCs w:val="21"/>
        </w:rPr>
        <w:t>アルゴデータや衛星や船舶などによる観測データを利用したデータ同化システムと予測システムが完成しており、複数の機関により運用中である。</w:t>
      </w:r>
    </w:p>
    <w:p w:rsidR="00E16C27" w:rsidRPr="00BD44AD" w:rsidRDefault="000F28E0" w:rsidP="00BE3996">
      <w:pPr>
        <w:ind w:firstLineChars="100" w:firstLine="210"/>
        <w:rPr>
          <w:rFonts w:ascii="Century" w:eastAsia="ＭＳ 明朝" w:hAnsi="Century"/>
          <w:szCs w:val="21"/>
        </w:rPr>
      </w:pPr>
      <w:r w:rsidRPr="00BD44AD">
        <w:rPr>
          <w:rFonts w:ascii="Century" w:eastAsia="ＭＳ 明朝" w:hAnsi="Century" w:hint="eastAsia"/>
          <w:szCs w:val="21"/>
        </w:rPr>
        <w:t>観測船を用いたプロセス観測については、</w:t>
      </w:r>
      <w:r w:rsidR="00667B0B" w:rsidRPr="00BD44AD">
        <w:rPr>
          <w:rFonts w:ascii="Century" w:eastAsia="ＭＳ 明朝" w:hAnsi="Century" w:hint="eastAsia"/>
          <w:szCs w:val="21"/>
        </w:rPr>
        <w:t>現在実施中の</w:t>
      </w:r>
      <w:r w:rsidR="008C3264" w:rsidRPr="00BD44AD">
        <w:rPr>
          <w:rFonts w:ascii="Century" w:eastAsia="ＭＳ 明朝" w:hAnsi="Century" w:hint="eastAsia"/>
          <w:szCs w:val="21"/>
        </w:rPr>
        <w:t>新学術領域研究「</w:t>
      </w:r>
      <w:r w:rsidR="001C31D4" w:rsidRPr="00BD44AD">
        <w:rPr>
          <w:rFonts w:ascii="Century" w:eastAsia="ＭＳ 明朝" w:hAnsi="Century" w:hint="eastAsia"/>
          <w:szCs w:val="21"/>
        </w:rPr>
        <w:t>中緯度海洋と気候</w:t>
      </w:r>
      <w:r w:rsidR="008C3264" w:rsidRPr="00BD44AD">
        <w:rPr>
          <w:rFonts w:ascii="Century" w:eastAsia="ＭＳ 明朝" w:hAnsi="Century" w:hint="eastAsia"/>
          <w:szCs w:val="21"/>
        </w:rPr>
        <w:t>」</w:t>
      </w:r>
      <w:r w:rsidR="00667B0B" w:rsidRPr="00BD44AD">
        <w:rPr>
          <w:rFonts w:ascii="Century" w:eastAsia="ＭＳ 明朝" w:hAnsi="Century" w:hint="eastAsia"/>
          <w:szCs w:val="21"/>
        </w:rPr>
        <w:t>（平成</w:t>
      </w:r>
      <w:r w:rsidR="00667B0B" w:rsidRPr="00BD44AD">
        <w:rPr>
          <w:rFonts w:ascii="Century" w:eastAsia="ＭＳ 明朝" w:hAnsi="Century" w:hint="eastAsia"/>
          <w:szCs w:val="21"/>
        </w:rPr>
        <w:t>22</w:t>
      </w:r>
      <w:r w:rsidR="00667B0B" w:rsidRPr="00BD44AD">
        <w:rPr>
          <w:rFonts w:ascii="Century" w:eastAsia="ＭＳ 明朝" w:hAnsi="Century" w:hint="eastAsia"/>
          <w:szCs w:val="21"/>
        </w:rPr>
        <w:t>～</w:t>
      </w:r>
      <w:r w:rsidR="00667B0B" w:rsidRPr="00BD44AD">
        <w:rPr>
          <w:rFonts w:ascii="Century" w:eastAsia="ＭＳ 明朝" w:hAnsi="Century" w:hint="eastAsia"/>
          <w:szCs w:val="21"/>
        </w:rPr>
        <w:t>26</w:t>
      </w:r>
      <w:r w:rsidR="00667B0B" w:rsidRPr="00BD44AD">
        <w:rPr>
          <w:rFonts w:ascii="Century" w:eastAsia="ＭＳ 明朝" w:hAnsi="Century" w:hint="eastAsia"/>
          <w:szCs w:val="21"/>
        </w:rPr>
        <w:t>年</w:t>
      </w:r>
      <w:r w:rsidR="00BE3996" w:rsidRPr="00BD44AD">
        <w:rPr>
          <w:rFonts w:ascii="Century" w:eastAsia="ＭＳ 明朝" w:hAnsi="Century" w:hint="eastAsia"/>
          <w:szCs w:val="21"/>
        </w:rPr>
        <w:t>度</w:t>
      </w:r>
      <w:r w:rsidR="00667B0B" w:rsidRPr="00BD44AD">
        <w:rPr>
          <w:rFonts w:ascii="Century" w:eastAsia="ＭＳ 明朝" w:hAnsi="Century" w:hint="eastAsia"/>
          <w:szCs w:val="21"/>
        </w:rPr>
        <w:t>）</w:t>
      </w:r>
      <w:r w:rsidR="001C31D4" w:rsidRPr="00BD44AD">
        <w:rPr>
          <w:rFonts w:ascii="Century" w:eastAsia="ＭＳ 明朝" w:hAnsi="Century" w:hint="eastAsia"/>
          <w:szCs w:val="21"/>
        </w:rPr>
        <w:t>において</w:t>
      </w:r>
      <w:r w:rsidR="00667B0B" w:rsidRPr="00BD44AD">
        <w:rPr>
          <w:rFonts w:ascii="Century" w:eastAsia="ＭＳ 明朝" w:hAnsi="Century" w:hint="eastAsia"/>
          <w:szCs w:val="21"/>
        </w:rPr>
        <w:t>、</w:t>
      </w:r>
      <w:r w:rsidR="008C3264" w:rsidRPr="00BD44AD">
        <w:rPr>
          <w:rFonts w:ascii="Century" w:eastAsia="ＭＳ 明朝" w:hAnsi="Century" w:hint="eastAsia"/>
          <w:szCs w:val="21"/>
        </w:rPr>
        <w:t>海洋が大気に与える影響の解明を目的として</w:t>
      </w:r>
      <w:r w:rsidR="00667B0B" w:rsidRPr="00BD44AD">
        <w:rPr>
          <w:rFonts w:ascii="Century" w:eastAsia="ＭＳ 明朝" w:hAnsi="Century" w:hint="eastAsia"/>
          <w:szCs w:val="21"/>
        </w:rPr>
        <w:t>、</w:t>
      </w:r>
      <w:r w:rsidR="001C31D4" w:rsidRPr="00BD44AD">
        <w:rPr>
          <w:rFonts w:ascii="Century" w:eastAsia="ＭＳ 明朝" w:hAnsi="Century" w:hint="eastAsia"/>
          <w:szCs w:val="21"/>
        </w:rPr>
        <w:t>日本近海で</w:t>
      </w:r>
      <w:r w:rsidR="00667B0B" w:rsidRPr="00BD44AD">
        <w:rPr>
          <w:rFonts w:ascii="Century" w:eastAsia="ＭＳ 明朝" w:hAnsi="Century" w:hint="eastAsia"/>
          <w:szCs w:val="21"/>
        </w:rPr>
        <w:t>大気海洋相互作用の現場観測</w:t>
      </w:r>
      <w:r w:rsidR="00BE3996" w:rsidRPr="00BD44AD">
        <w:rPr>
          <w:rFonts w:ascii="Century" w:eastAsia="ＭＳ 明朝" w:hAnsi="Century" w:hint="eastAsia"/>
          <w:szCs w:val="21"/>
        </w:rPr>
        <w:t>が精力的に行われて</w:t>
      </w:r>
      <w:r w:rsidR="004A6AC6" w:rsidRPr="00BD44AD">
        <w:rPr>
          <w:rFonts w:ascii="Century" w:eastAsia="ＭＳ 明朝" w:hAnsi="Century" w:hint="eastAsia"/>
          <w:szCs w:val="21"/>
        </w:rPr>
        <w:t>いる</w:t>
      </w:r>
      <w:r w:rsidR="00667B0B" w:rsidRPr="00BD44AD">
        <w:rPr>
          <w:rFonts w:ascii="Century" w:eastAsia="ＭＳ 明朝" w:hAnsi="Century" w:hint="eastAsia"/>
          <w:szCs w:val="21"/>
        </w:rPr>
        <w:t>。また、</w:t>
      </w:r>
      <w:r w:rsidR="00E16C27" w:rsidRPr="00BD44AD">
        <w:rPr>
          <w:rFonts w:ascii="Century" w:eastAsia="ＭＳ 明朝" w:hAnsi="Century" w:hint="eastAsia"/>
          <w:szCs w:val="21"/>
        </w:rPr>
        <w:t>平成</w:t>
      </w:r>
      <w:r w:rsidR="00BE3996" w:rsidRPr="00BD44AD">
        <w:rPr>
          <w:rFonts w:ascii="Century" w:eastAsia="ＭＳ 明朝" w:hAnsi="Century" w:hint="eastAsia"/>
          <w:szCs w:val="21"/>
        </w:rPr>
        <w:t>18</w:t>
      </w:r>
      <w:r w:rsidR="00BE3996" w:rsidRPr="00BD44AD">
        <w:rPr>
          <w:rFonts w:ascii="Century" w:eastAsia="ＭＳ 明朝" w:hAnsi="Century" w:hint="eastAsia"/>
          <w:szCs w:val="21"/>
        </w:rPr>
        <w:t>～</w:t>
      </w:r>
      <w:r w:rsidR="00BE3996" w:rsidRPr="00BD44AD">
        <w:rPr>
          <w:rFonts w:ascii="Century" w:eastAsia="ＭＳ 明朝" w:hAnsi="Century" w:hint="eastAsia"/>
          <w:szCs w:val="21"/>
        </w:rPr>
        <w:t>22</w:t>
      </w:r>
      <w:r w:rsidR="00BE3996" w:rsidRPr="00BD44AD">
        <w:rPr>
          <w:rFonts w:ascii="Century" w:eastAsia="ＭＳ 明朝" w:hAnsi="Century" w:hint="eastAsia"/>
          <w:szCs w:val="21"/>
        </w:rPr>
        <w:t>年度</w:t>
      </w:r>
      <w:r w:rsidR="00E16C27" w:rsidRPr="00BD44AD">
        <w:rPr>
          <w:rFonts w:ascii="Century" w:eastAsia="ＭＳ 明朝" w:hAnsi="Century" w:hint="eastAsia"/>
          <w:szCs w:val="21"/>
        </w:rPr>
        <w:t>に行われた</w:t>
      </w:r>
      <w:r w:rsidR="00BE3996" w:rsidRPr="00BD44AD">
        <w:rPr>
          <w:rFonts w:ascii="Century" w:eastAsia="ＭＳ 明朝" w:hAnsi="Century" w:hint="eastAsia"/>
          <w:szCs w:val="21"/>
        </w:rPr>
        <w:t>特定</w:t>
      </w:r>
      <w:r w:rsidR="00E16C27" w:rsidRPr="00BD44AD">
        <w:rPr>
          <w:rFonts w:ascii="Century" w:eastAsia="ＭＳ 明朝" w:hAnsi="Century" w:hint="eastAsia"/>
          <w:szCs w:val="21"/>
        </w:rPr>
        <w:t>領域研究「海洋表層と大気低層の物質循環リンケージ」</w:t>
      </w:r>
      <w:r w:rsidR="00BE3996" w:rsidRPr="00BD44AD">
        <w:rPr>
          <w:rFonts w:ascii="Century" w:eastAsia="ＭＳ 明朝" w:hAnsi="Century" w:hint="eastAsia"/>
          <w:szCs w:val="21"/>
        </w:rPr>
        <w:t>（</w:t>
      </w:r>
      <w:r w:rsidR="00BE3996" w:rsidRPr="00BD44AD">
        <w:rPr>
          <w:rFonts w:ascii="Century" w:eastAsia="ＭＳ 明朝" w:hAnsi="Century" w:hint="eastAsia"/>
          <w:szCs w:val="21"/>
        </w:rPr>
        <w:t>W-PASS</w:t>
      </w:r>
      <w:r w:rsidR="00BE3996" w:rsidRPr="00BD44AD">
        <w:rPr>
          <w:rFonts w:ascii="Century" w:eastAsia="ＭＳ 明朝" w:hAnsi="Century" w:hint="eastAsia"/>
          <w:szCs w:val="21"/>
        </w:rPr>
        <w:t>）</w:t>
      </w:r>
      <w:r w:rsidR="00E16C27" w:rsidRPr="00BD44AD">
        <w:rPr>
          <w:rFonts w:ascii="Century" w:eastAsia="ＭＳ 明朝" w:hAnsi="Century" w:hint="eastAsia"/>
          <w:szCs w:val="21"/>
        </w:rPr>
        <w:t>では、大気からの物質供給が海洋生態系に及ぼす影響、台風や黄砂現象など突発的現象が海洋生態系に及ぼす影響</w:t>
      </w:r>
      <w:r w:rsidR="00BE3996" w:rsidRPr="00BD44AD">
        <w:rPr>
          <w:rFonts w:ascii="Century" w:eastAsia="ＭＳ 明朝" w:hAnsi="Century" w:hint="eastAsia"/>
          <w:szCs w:val="21"/>
        </w:rPr>
        <w:t>、</w:t>
      </w:r>
      <w:r w:rsidR="00E16C27" w:rsidRPr="00BD44AD">
        <w:rPr>
          <w:rFonts w:ascii="Century" w:eastAsia="ＭＳ 明朝" w:hAnsi="Century" w:hint="eastAsia"/>
          <w:szCs w:val="21"/>
        </w:rPr>
        <w:t>および海洋生態系から生産される</w:t>
      </w:r>
      <w:r w:rsidR="00E16C27" w:rsidRPr="00BD44AD">
        <w:rPr>
          <w:rFonts w:ascii="Century" w:eastAsia="ＭＳ 明朝" w:hAnsi="Century" w:hint="eastAsia"/>
          <w:szCs w:val="21"/>
        </w:rPr>
        <w:t>DMS</w:t>
      </w:r>
      <w:r w:rsidR="00E16C27" w:rsidRPr="00BD44AD">
        <w:rPr>
          <w:rFonts w:ascii="Century" w:eastAsia="ＭＳ 明朝" w:hAnsi="Century" w:hint="eastAsia"/>
          <w:szCs w:val="21"/>
        </w:rPr>
        <w:t>などガス成分が気象に及ぼす影響が研究され、大気と海洋の具体的なつながりの重要性が解明された。その成果を引き継ぐ形で</w:t>
      </w:r>
      <w:r w:rsidR="00BE3996" w:rsidRPr="00BD44AD">
        <w:rPr>
          <w:rFonts w:ascii="Century" w:eastAsia="ＭＳ 明朝" w:hAnsi="Century" w:hint="eastAsia"/>
          <w:szCs w:val="21"/>
        </w:rPr>
        <w:t>実施中の</w:t>
      </w:r>
      <w:r w:rsidR="00E16C27" w:rsidRPr="00BD44AD">
        <w:rPr>
          <w:rFonts w:ascii="Century" w:eastAsia="ＭＳ 明朝" w:hAnsi="Century" w:hint="eastAsia"/>
          <w:szCs w:val="21"/>
        </w:rPr>
        <w:t>新学術領域研究「新海洋像</w:t>
      </w:r>
      <w:r w:rsidR="00BE3996" w:rsidRPr="00BD44AD">
        <w:rPr>
          <w:rFonts w:ascii="Century" w:eastAsia="ＭＳ 明朝" w:hAnsi="Century" w:hint="eastAsia"/>
          <w:szCs w:val="21"/>
        </w:rPr>
        <w:t>：その機能と持続的利用</w:t>
      </w:r>
      <w:r w:rsidR="00E16C27" w:rsidRPr="00BD44AD">
        <w:rPr>
          <w:rFonts w:ascii="Century" w:eastAsia="ＭＳ 明朝" w:hAnsi="Century" w:hint="eastAsia"/>
          <w:szCs w:val="21"/>
        </w:rPr>
        <w:t>」（平成</w:t>
      </w:r>
      <w:r w:rsidR="00E16C27" w:rsidRPr="00BD44AD">
        <w:rPr>
          <w:rFonts w:ascii="Century" w:eastAsia="ＭＳ 明朝" w:hAnsi="Century" w:hint="eastAsia"/>
          <w:szCs w:val="21"/>
        </w:rPr>
        <w:t>24</w:t>
      </w:r>
      <w:r w:rsidR="00BE3996" w:rsidRPr="00BD44AD">
        <w:rPr>
          <w:rFonts w:ascii="Century" w:eastAsia="ＭＳ 明朝" w:hAnsi="Century" w:hint="eastAsia"/>
          <w:szCs w:val="21"/>
        </w:rPr>
        <w:t>～</w:t>
      </w:r>
      <w:r w:rsidR="00E16C27" w:rsidRPr="00BD44AD">
        <w:rPr>
          <w:rFonts w:ascii="Century" w:eastAsia="ＭＳ 明朝" w:hAnsi="Century" w:hint="eastAsia"/>
          <w:szCs w:val="21"/>
        </w:rPr>
        <w:t>28</w:t>
      </w:r>
      <w:r w:rsidR="00BE3996" w:rsidRPr="00BD44AD">
        <w:rPr>
          <w:rFonts w:ascii="Century" w:eastAsia="ＭＳ 明朝" w:hAnsi="Century" w:hint="eastAsia"/>
          <w:szCs w:val="21"/>
        </w:rPr>
        <w:t>年度</w:t>
      </w:r>
      <w:r w:rsidR="00E16C27" w:rsidRPr="00BD44AD">
        <w:rPr>
          <w:rFonts w:ascii="Century" w:eastAsia="ＭＳ 明朝" w:hAnsi="Century" w:hint="eastAsia"/>
          <w:szCs w:val="21"/>
        </w:rPr>
        <w:t>）では</w:t>
      </w:r>
      <w:r w:rsidR="00BE3996" w:rsidRPr="00BD44AD">
        <w:rPr>
          <w:rFonts w:ascii="Century" w:eastAsia="ＭＳ 明朝" w:hAnsi="Century" w:hint="eastAsia"/>
          <w:szCs w:val="21"/>
        </w:rPr>
        <w:t>、</w:t>
      </w:r>
      <w:r w:rsidR="00E16C27" w:rsidRPr="00BD44AD">
        <w:rPr>
          <w:rFonts w:ascii="Century" w:eastAsia="ＭＳ 明朝" w:hAnsi="Century" w:hint="eastAsia"/>
          <w:szCs w:val="21"/>
        </w:rPr>
        <w:t>W-PASS</w:t>
      </w:r>
      <w:r w:rsidR="00E16C27" w:rsidRPr="00BD44AD">
        <w:rPr>
          <w:rFonts w:ascii="Century" w:eastAsia="ＭＳ 明朝" w:hAnsi="Century" w:hint="eastAsia"/>
          <w:szCs w:val="21"/>
        </w:rPr>
        <w:t>で開発された高精</w:t>
      </w:r>
      <w:r w:rsidR="00BE3996" w:rsidRPr="00BD44AD">
        <w:rPr>
          <w:rFonts w:ascii="Century" w:eastAsia="ＭＳ 明朝" w:hAnsi="Century" w:hint="eastAsia"/>
          <w:szCs w:val="21"/>
        </w:rPr>
        <w:t>度測定によって指摘されている新しい海洋区分を多面的に検証し、</w:t>
      </w:r>
      <w:r w:rsidR="00E16C27" w:rsidRPr="00BD44AD">
        <w:rPr>
          <w:rFonts w:ascii="Century" w:eastAsia="ＭＳ 明朝" w:hAnsi="Century" w:hint="eastAsia"/>
          <w:szCs w:val="21"/>
        </w:rPr>
        <w:t>外洋域の利用価値、非利用価値を環境経済学的立場から算出し、その価値をもとにした海洋ガバナンスのあり方を国際法の立場から検討</w:t>
      </w:r>
      <w:r w:rsidR="00BE3996" w:rsidRPr="00BD44AD">
        <w:rPr>
          <w:rFonts w:ascii="Century" w:eastAsia="ＭＳ 明朝" w:hAnsi="Century" w:hint="eastAsia"/>
          <w:szCs w:val="21"/>
        </w:rPr>
        <w:t>中である。</w:t>
      </w:r>
    </w:p>
    <w:p w:rsidR="00742600" w:rsidRPr="00BD44AD" w:rsidRDefault="00BE3996" w:rsidP="002D10DE">
      <w:pPr>
        <w:rPr>
          <w:rFonts w:ascii="Century" w:eastAsia="ＭＳ 明朝" w:hAnsi="Century"/>
          <w:szCs w:val="21"/>
        </w:rPr>
      </w:pPr>
      <w:r w:rsidRPr="00BD44AD">
        <w:rPr>
          <w:rFonts w:ascii="Century" w:eastAsia="ＭＳ 明朝" w:hAnsi="Century" w:hint="eastAsia"/>
          <w:szCs w:val="21"/>
        </w:rPr>
        <w:t xml:space="preserve">　このように本計画の実施に向けた準備が</w:t>
      </w:r>
      <w:r w:rsidR="004A6AC6" w:rsidRPr="00BD44AD">
        <w:rPr>
          <w:rFonts w:ascii="Century" w:eastAsia="ＭＳ 明朝" w:hAnsi="Century" w:hint="eastAsia"/>
          <w:szCs w:val="21"/>
        </w:rPr>
        <w:t>十分整っており、「</w:t>
      </w:r>
      <w:r w:rsidRPr="00BD44AD">
        <w:rPr>
          <w:rFonts w:ascii="Century" w:eastAsia="ＭＳ 明朝" w:hAnsi="Century" w:hint="eastAsia"/>
          <w:szCs w:val="21"/>
        </w:rPr>
        <w:t>４）</w:t>
      </w:r>
      <w:r w:rsidR="004A6AC6" w:rsidRPr="00BD44AD">
        <w:rPr>
          <w:rFonts w:ascii="Century" w:eastAsia="ＭＳ 明朝" w:hAnsi="Century" w:hint="eastAsia"/>
          <w:szCs w:val="21"/>
        </w:rPr>
        <w:t>計画の全容が定まり予算要求段階」にある。</w:t>
      </w:r>
    </w:p>
    <w:p w:rsidR="00E16C27" w:rsidRPr="00BD44AD" w:rsidRDefault="00E16C27" w:rsidP="002D10DE">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１１：科学者コミュニティの合意状況等</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E54652">
        <w:rPr>
          <w:rFonts w:ascii="Century" w:eastAsia="ＭＳ 明朝" w:hAnsi="Century" w:hint="eastAsia"/>
          <w:b/>
          <w:bCs/>
          <w:color w:val="008080"/>
          <w:szCs w:val="21"/>
        </w:rPr>
        <w:t>482</w:t>
      </w:r>
      <w:r w:rsidR="00E54652">
        <w:rPr>
          <w:rFonts w:ascii="Century" w:eastAsia="ＭＳ 明朝" w:hAnsi="Century" w:hint="eastAsia"/>
          <w:b/>
          <w:bCs/>
          <w:color w:val="008080"/>
          <w:szCs w:val="21"/>
        </w:rPr>
        <w:t>字</w:t>
      </w:r>
      <w:r w:rsidR="00E54652">
        <w:rPr>
          <w:rFonts w:ascii="Century" w:eastAsia="ＭＳ 明朝" w:hAnsi="Century" w:hint="eastAsia"/>
          <w:b/>
          <w:bCs/>
          <w:color w:val="008080"/>
          <w:szCs w:val="21"/>
        </w:rPr>
        <w:t>/50</w:t>
      </w:r>
      <w:r w:rsidRPr="00BD44AD">
        <w:rPr>
          <w:rFonts w:ascii="Century" w:eastAsia="ＭＳ 明朝" w:hAnsi="Century"/>
          <w:b/>
          <w:bCs/>
          <w:color w:val="008080"/>
          <w:szCs w:val="21"/>
        </w:rPr>
        <w:t>0</w:t>
      </w:r>
      <w:r w:rsidRPr="00BD44AD">
        <w:rPr>
          <w:rFonts w:ascii="Century" w:eastAsia="ＭＳ 明朝" w:hAnsi="Century"/>
          <w:b/>
          <w:bCs/>
          <w:color w:val="008080"/>
          <w:szCs w:val="21"/>
        </w:rPr>
        <w:t>字以内）</w:t>
      </w:r>
      <w:r w:rsidRPr="00BD44AD">
        <w:rPr>
          <w:rFonts w:ascii="Century" w:eastAsia="ＭＳ 明朝" w:hAnsi="Century" w:hint="eastAsia"/>
          <w:b/>
          <w:bCs/>
          <w:color w:val="008080"/>
          <w:szCs w:val="21"/>
        </w:rPr>
        <w:t xml:space="preserve">　</w:t>
      </w:r>
      <w:r w:rsidRPr="00BD44AD">
        <w:rPr>
          <w:rStyle w:val="red2"/>
          <w:rFonts w:ascii="ＭＳ 明朝" w:eastAsia="ＭＳ 明朝" w:hAnsi="ＭＳ 明朝" w:cs="ＭＳ 明朝" w:hint="eastAsia"/>
          <w:szCs w:val="21"/>
        </w:rPr>
        <w:t>※</w:t>
      </w:r>
      <w:r w:rsidRPr="00BD44AD">
        <w:rPr>
          <w:rStyle w:val="red2"/>
          <w:rFonts w:ascii="Century" w:eastAsia="ＭＳ 明朝" w:hAnsi="Century"/>
          <w:szCs w:val="21"/>
        </w:rPr>
        <w:t>必須</w:t>
      </w:r>
    </w:p>
    <w:p w:rsidR="002D10DE" w:rsidRPr="00BD44AD" w:rsidRDefault="002D10DE" w:rsidP="002D10DE">
      <w:pPr>
        <w:ind w:firstLineChars="100" w:firstLine="210"/>
        <w:rPr>
          <w:rFonts w:ascii="Century" w:eastAsia="ＭＳ 明朝" w:hAnsi="Century"/>
          <w:szCs w:val="21"/>
        </w:rPr>
      </w:pPr>
      <w:r w:rsidRPr="00BD44AD">
        <w:rPr>
          <w:rFonts w:ascii="Century" w:eastAsia="ＭＳ 明朝" w:hAnsi="Century" w:hint="eastAsia"/>
          <w:szCs w:val="21"/>
        </w:rPr>
        <w:t>今回のマスタープラン改訂にあたり、日本海洋学会では約</w:t>
      </w:r>
      <w:r w:rsidRPr="00BD44AD">
        <w:rPr>
          <w:rFonts w:ascii="Century" w:eastAsia="ＭＳ 明朝" w:hAnsi="Century" w:hint="eastAsia"/>
          <w:szCs w:val="21"/>
        </w:rPr>
        <w:t>1</w:t>
      </w:r>
      <w:r w:rsidRPr="00BD44AD">
        <w:rPr>
          <w:rFonts w:ascii="Century" w:eastAsia="ＭＳ 明朝" w:hAnsi="Century" w:hint="eastAsia"/>
          <w:szCs w:val="21"/>
        </w:rPr>
        <w:t>年前に評議会・総会での承認を経て、主として</w:t>
      </w:r>
      <w:r w:rsidRPr="00BD44AD">
        <w:rPr>
          <w:rFonts w:ascii="Century" w:eastAsia="ＭＳ 明朝" w:hAnsi="Century" w:hint="eastAsia"/>
          <w:szCs w:val="21"/>
        </w:rPr>
        <w:t>40</w:t>
      </w:r>
      <w:r w:rsidRPr="00BD44AD">
        <w:rPr>
          <w:rFonts w:ascii="Century" w:eastAsia="ＭＳ 明朝" w:hAnsi="Century" w:hint="eastAsia"/>
          <w:szCs w:val="21"/>
        </w:rPr>
        <w:t>歳代の中堅研究者による将来構想委員会を幹事会の下に設置した。同委員会およびその下に設けられた物理・化学・生物の</w:t>
      </w:r>
      <w:r w:rsidRPr="00BD44AD">
        <w:rPr>
          <w:rFonts w:ascii="Century" w:eastAsia="ＭＳ 明朝" w:hAnsi="Century" w:hint="eastAsia"/>
          <w:szCs w:val="21"/>
        </w:rPr>
        <w:t>3</w:t>
      </w:r>
      <w:r w:rsidRPr="00BD44AD">
        <w:rPr>
          <w:rFonts w:ascii="Century" w:eastAsia="ＭＳ 明朝" w:hAnsi="Century" w:hint="eastAsia"/>
          <w:szCs w:val="21"/>
        </w:rPr>
        <w:t>サブグループではこれまでに計</w:t>
      </w:r>
      <w:r w:rsidRPr="00BD44AD">
        <w:rPr>
          <w:rFonts w:ascii="Century" w:eastAsia="ＭＳ 明朝" w:hAnsi="Century" w:hint="eastAsia"/>
          <w:szCs w:val="21"/>
        </w:rPr>
        <w:t>12</w:t>
      </w:r>
      <w:r w:rsidRPr="00BD44AD">
        <w:rPr>
          <w:rFonts w:ascii="Century" w:eastAsia="ＭＳ 明朝" w:hAnsi="Century" w:hint="eastAsia"/>
          <w:szCs w:val="21"/>
        </w:rPr>
        <w:t>回の会合を行い、今後の海洋研究の将来構想とそれに必要な研究基盤についての議論を重ねてきた。本</w:t>
      </w:r>
      <w:r w:rsidR="00BD44AD">
        <w:rPr>
          <w:rFonts w:ascii="Century" w:eastAsia="ＭＳ 明朝" w:hAnsi="Century" w:hint="eastAsia"/>
          <w:szCs w:val="21"/>
        </w:rPr>
        <w:t>研究計画</w:t>
      </w:r>
      <w:r w:rsidRPr="00BD44AD">
        <w:rPr>
          <w:rFonts w:ascii="Century" w:eastAsia="ＭＳ 明朝" w:hAnsi="Century" w:hint="eastAsia"/>
          <w:szCs w:val="21"/>
        </w:rPr>
        <w:t>の</w:t>
      </w:r>
      <w:r w:rsidR="00BD44AD">
        <w:rPr>
          <w:rFonts w:ascii="Century" w:eastAsia="ＭＳ 明朝" w:hAnsi="Century" w:hint="eastAsia"/>
          <w:szCs w:val="21"/>
        </w:rPr>
        <w:t>提案</w:t>
      </w:r>
      <w:r w:rsidRPr="00BD44AD">
        <w:rPr>
          <w:rFonts w:ascii="Century" w:eastAsia="ＭＳ 明朝" w:hAnsi="Century" w:hint="eastAsia"/>
          <w:szCs w:val="21"/>
        </w:rPr>
        <w:t>内容は</w:t>
      </w:r>
      <w:r w:rsidRPr="00BD44AD">
        <w:rPr>
          <w:rFonts w:ascii="Century" w:eastAsia="ＭＳ 明朝" w:hAnsi="Century" w:hint="eastAsia"/>
          <w:szCs w:val="21"/>
        </w:rPr>
        <w:t>2013</w:t>
      </w:r>
      <w:r w:rsidRPr="00BD44AD">
        <w:rPr>
          <w:rFonts w:ascii="Century" w:eastAsia="ＭＳ 明朝" w:hAnsi="Century" w:hint="eastAsia"/>
          <w:szCs w:val="21"/>
        </w:rPr>
        <w:t>年</w:t>
      </w:r>
      <w:r w:rsidRPr="00BD44AD">
        <w:rPr>
          <w:rFonts w:ascii="Century" w:eastAsia="ＭＳ 明朝" w:hAnsi="Century" w:hint="eastAsia"/>
          <w:szCs w:val="21"/>
        </w:rPr>
        <w:t>3</w:t>
      </w:r>
      <w:r w:rsidRPr="00BD44AD">
        <w:rPr>
          <w:rFonts w:ascii="Century" w:eastAsia="ＭＳ 明朝" w:hAnsi="Century" w:hint="eastAsia"/>
          <w:szCs w:val="21"/>
        </w:rPr>
        <w:t>月に同委員会が出した将来構想の報告書「海洋学の</w:t>
      </w:r>
      <w:r w:rsidRPr="00BD44AD">
        <w:rPr>
          <w:rFonts w:ascii="Century" w:eastAsia="ＭＳ 明朝" w:hAnsi="Century" w:hint="eastAsia"/>
          <w:szCs w:val="21"/>
        </w:rPr>
        <w:t>10</w:t>
      </w:r>
      <w:r w:rsidRPr="00BD44AD">
        <w:rPr>
          <w:rFonts w:ascii="Century" w:eastAsia="ＭＳ 明朝" w:hAnsi="Century" w:hint="eastAsia"/>
          <w:szCs w:val="21"/>
        </w:rPr>
        <w:t>年展望」（</w:t>
      </w:r>
      <w:r w:rsidR="00EF3195" w:rsidRPr="00BD44AD">
        <w:rPr>
          <w:rFonts w:ascii="Century" w:eastAsia="ＭＳ 明朝" w:hAnsi="Century"/>
          <w:szCs w:val="21"/>
        </w:rPr>
        <w:t>http://www.kaiyo-gakkai.jp/main/2013/03/post-</w:t>
      </w:r>
      <w:r w:rsidR="00BD44AD">
        <w:rPr>
          <w:rFonts w:ascii="Century" w:eastAsia="ＭＳ 明朝" w:hAnsi="Century" w:hint="eastAsia"/>
          <w:szCs w:val="21"/>
        </w:rPr>
        <w:t>###</w:t>
      </w:r>
      <w:r w:rsidR="00EF3195" w:rsidRPr="00BD44AD">
        <w:rPr>
          <w:rFonts w:ascii="Century" w:eastAsia="ＭＳ 明朝" w:hAnsi="Century"/>
          <w:szCs w:val="21"/>
        </w:rPr>
        <w:t>.html</w:t>
      </w:r>
      <w:r w:rsidRPr="00BD44AD">
        <w:rPr>
          <w:rFonts w:ascii="Century" w:eastAsia="ＭＳ 明朝" w:hAnsi="Century" w:hint="eastAsia"/>
          <w:szCs w:val="21"/>
        </w:rPr>
        <w:t>）に基づいている。同報告書および本</w:t>
      </w:r>
      <w:r w:rsidR="00BD44AD">
        <w:rPr>
          <w:rFonts w:ascii="Century" w:eastAsia="ＭＳ 明朝" w:hAnsi="Century" w:hint="eastAsia"/>
          <w:szCs w:val="21"/>
        </w:rPr>
        <w:t>研究計画</w:t>
      </w:r>
      <w:r w:rsidRPr="00BD44AD">
        <w:rPr>
          <w:rFonts w:ascii="Century" w:eastAsia="ＭＳ 明朝" w:hAnsi="Century" w:hint="eastAsia"/>
          <w:szCs w:val="21"/>
        </w:rPr>
        <w:t>はともに海洋学会会員・非会員からのパブリックコメントを受けて必要な改訂を行っているほか、</w:t>
      </w:r>
      <w:r w:rsidRPr="00BD44AD">
        <w:rPr>
          <w:rFonts w:ascii="Century" w:eastAsia="ＭＳ 明朝" w:hAnsi="Century" w:hint="eastAsia"/>
          <w:szCs w:val="21"/>
        </w:rPr>
        <w:t>2013</w:t>
      </w:r>
      <w:r w:rsidRPr="00BD44AD">
        <w:rPr>
          <w:rFonts w:ascii="Century" w:eastAsia="ＭＳ 明朝" w:hAnsi="Century" w:hint="eastAsia"/>
          <w:szCs w:val="21"/>
        </w:rPr>
        <w:t>年度海洋学会春季大会期間中に開催されたシンポジウム「海洋学の</w:t>
      </w:r>
      <w:r w:rsidRPr="00BD44AD">
        <w:rPr>
          <w:rFonts w:ascii="Century" w:eastAsia="ＭＳ 明朝" w:hAnsi="Century" w:hint="eastAsia"/>
          <w:szCs w:val="21"/>
        </w:rPr>
        <w:t>10</w:t>
      </w:r>
      <w:r w:rsidRPr="00BD44AD">
        <w:rPr>
          <w:rFonts w:ascii="Century" w:eastAsia="ＭＳ 明朝" w:hAnsi="Century" w:hint="eastAsia"/>
          <w:szCs w:val="21"/>
        </w:rPr>
        <w:t>年後を考える」（</w:t>
      </w:r>
      <w:r w:rsidRPr="00BD44AD">
        <w:rPr>
          <w:rFonts w:ascii="Century" w:eastAsia="ＭＳ 明朝" w:hAnsi="Century" w:hint="eastAsia"/>
          <w:szCs w:val="21"/>
        </w:rPr>
        <w:t>2013</w:t>
      </w:r>
      <w:r w:rsidRPr="00BD44AD">
        <w:rPr>
          <w:rFonts w:ascii="Century" w:eastAsia="ＭＳ 明朝" w:hAnsi="Century" w:hint="eastAsia"/>
          <w:szCs w:val="21"/>
        </w:rPr>
        <w:t>年</w:t>
      </w:r>
      <w:r w:rsidRPr="00BD44AD">
        <w:rPr>
          <w:rFonts w:ascii="Century" w:eastAsia="ＭＳ 明朝" w:hAnsi="Century" w:hint="eastAsia"/>
          <w:szCs w:val="21"/>
        </w:rPr>
        <w:t>3</w:t>
      </w:r>
      <w:r w:rsidRPr="00BD44AD">
        <w:rPr>
          <w:rFonts w:ascii="Century" w:eastAsia="ＭＳ 明朝" w:hAnsi="Century" w:hint="eastAsia"/>
          <w:szCs w:val="21"/>
        </w:rPr>
        <w:t>月</w:t>
      </w:r>
      <w:r w:rsidRPr="00BD44AD">
        <w:rPr>
          <w:rFonts w:ascii="Century" w:eastAsia="ＭＳ 明朝" w:hAnsi="Century" w:hint="eastAsia"/>
          <w:szCs w:val="21"/>
        </w:rPr>
        <w:t>21</w:t>
      </w:r>
      <w:r w:rsidRPr="00BD44AD">
        <w:rPr>
          <w:rFonts w:ascii="Century" w:eastAsia="ＭＳ 明朝" w:hAnsi="Century" w:hint="eastAsia"/>
          <w:szCs w:val="21"/>
        </w:rPr>
        <w:t>日）において解説され、関連する議論が行われた。以上の合意形成に関す</w:t>
      </w:r>
      <w:r w:rsidRPr="00BD44AD">
        <w:rPr>
          <w:rFonts w:ascii="Century" w:eastAsia="ＭＳ 明朝" w:hAnsi="Century" w:hint="eastAsia"/>
          <w:szCs w:val="21"/>
        </w:rPr>
        <w:lastRenderedPageBreak/>
        <w:t>る手続きを経た本マスタープランは、日本の海洋学コミュニティの総意であり、本研究計画の遂行には当学会が総力を挙げて取り組んでいく。</w:t>
      </w:r>
    </w:p>
    <w:p w:rsidR="002D10DE" w:rsidRPr="00BD44AD" w:rsidRDefault="002D10DE" w:rsidP="002D10DE">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１２：他の学術研究分野への波及効果</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E54652">
        <w:rPr>
          <w:rFonts w:ascii="Century" w:eastAsia="ＭＳ 明朝" w:hAnsi="Century" w:hint="eastAsia"/>
          <w:b/>
          <w:bCs/>
          <w:color w:val="008080"/>
          <w:szCs w:val="21"/>
        </w:rPr>
        <w:t>4</w:t>
      </w:r>
      <w:r w:rsidR="00D906E1">
        <w:rPr>
          <w:rFonts w:ascii="Century" w:eastAsia="ＭＳ 明朝" w:hAnsi="Century" w:hint="eastAsia"/>
          <w:b/>
          <w:bCs/>
          <w:color w:val="008080"/>
          <w:szCs w:val="21"/>
        </w:rPr>
        <w:t>62</w:t>
      </w:r>
      <w:r w:rsidR="00E54652">
        <w:rPr>
          <w:rFonts w:ascii="Century" w:eastAsia="ＭＳ 明朝" w:hAnsi="Century" w:hint="eastAsia"/>
          <w:b/>
          <w:bCs/>
          <w:color w:val="008080"/>
          <w:szCs w:val="21"/>
        </w:rPr>
        <w:t>字</w:t>
      </w:r>
      <w:r w:rsidR="00E54652">
        <w:rPr>
          <w:rFonts w:ascii="Century" w:eastAsia="ＭＳ 明朝" w:hAnsi="Century" w:hint="eastAsia"/>
          <w:b/>
          <w:bCs/>
          <w:color w:val="008080"/>
          <w:szCs w:val="21"/>
        </w:rPr>
        <w:t>/</w:t>
      </w:r>
      <w:r w:rsidRPr="00BD44AD">
        <w:rPr>
          <w:rFonts w:ascii="Century" w:eastAsia="ＭＳ 明朝" w:hAnsi="Century"/>
          <w:b/>
          <w:bCs/>
          <w:color w:val="008080"/>
          <w:szCs w:val="21"/>
        </w:rPr>
        <w:t>500</w:t>
      </w:r>
      <w:r w:rsidRPr="00BD44AD">
        <w:rPr>
          <w:rFonts w:ascii="Century" w:eastAsia="ＭＳ 明朝" w:hAnsi="Century"/>
          <w:b/>
          <w:bCs/>
          <w:color w:val="008080"/>
          <w:szCs w:val="21"/>
        </w:rPr>
        <w:t>字以内）</w:t>
      </w:r>
      <w:r w:rsidRPr="00BD44AD">
        <w:rPr>
          <w:rFonts w:ascii="Century" w:eastAsia="ＭＳ 明朝" w:hAnsi="Century" w:hint="eastAsia"/>
          <w:b/>
          <w:bCs/>
          <w:color w:val="008080"/>
          <w:szCs w:val="21"/>
        </w:rPr>
        <w:t xml:space="preserve">　</w:t>
      </w:r>
      <w:r w:rsidRPr="00BD44AD">
        <w:rPr>
          <w:rStyle w:val="red2"/>
          <w:rFonts w:ascii="ＭＳ 明朝" w:eastAsia="ＭＳ 明朝" w:hAnsi="ＭＳ 明朝" w:cs="ＭＳ 明朝" w:hint="eastAsia"/>
          <w:szCs w:val="21"/>
        </w:rPr>
        <w:t>※</w:t>
      </w:r>
      <w:r w:rsidRPr="00BD44AD">
        <w:rPr>
          <w:rStyle w:val="red2"/>
          <w:rFonts w:ascii="Century" w:eastAsia="ＭＳ 明朝" w:hAnsi="Century"/>
          <w:szCs w:val="21"/>
        </w:rPr>
        <w:t>必須</w:t>
      </w:r>
    </w:p>
    <w:p w:rsidR="00391876" w:rsidRPr="00A06176" w:rsidRDefault="00E54652" w:rsidP="00391876">
      <w:pPr>
        <w:ind w:firstLineChars="100" w:firstLine="210"/>
        <w:rPr>
          <w:rFonts w:ascii="Century" w:eastAsia="ＭＳ 明朝" w:hAnsi="Century"/>
          <w:szCs w:val="21"/>
        </w:rPr>
      </w:pPr>
      <w:r>
        <w:rPr>
          <w:rFonts w:ascii="Century" w:eastAsia="ＭＳ 明朝" w:hAnsi="Century" w:hint="eastAsia"/>
          <w:szCs w:val="21"/>
        </w:rPr>
        <w:t>本計画で</w:t>
      </w:r>
      <w:r w:rsidR="00391876" w:rsidRPr="00BD44AD">
        <w:rPr>
          <w:rFonts w:ascii="Century" w:eastAsia="ＭＳ 明朝" w:hAnsi="Century" w:hint="eastAsia"/>
          <w:szCs w:val="21"/>
        </w:rPr>
        <w:t>海洋システムのコンポーネントごとの断片的な理解を超えて、コンポーネント間の複雑な相互作用の含むハイビジョンの描像を提供することは、海洋に関わる情報を利用する多くの学術分野に、従来とは質的・量的に異なる情報をもたらすことになる。太平洋全体を網羅し、同一の時空間軸に並ぶ膨大な物理、生物、化学パラメータ群は、生命地球科学など地球惑星科学の諸分野はもちろん、環境動態解析や環境化学などの物質と環境を扱う幅広い学術分野や海洋生物を扱う基礎生物分野に新たな展開をもたらすと期待さ</w:t>
      </w:r>
      <w:r w:rsidR="00391876" w:rsidRPr="00261769">
        <w:rPr>
          <w:rFonts w:ascii="Century" w:eastAsia="ＭＳ 明朝" w:hAnsi="Century" w:hint="eastAsia"/>
          <w:szCs w:val="21"/>
        </w:rPr>
        <w:t>れる。たとえば</w:t>
      </w:r>
      <w:r w:rsidR="00391876" w:rsidRPr="00BD44AD">
        <w:rPr>
          <w:rFonts w:ascii="Century" w:eastAsia="ＭＳ 明朝" w:hAnsi="Century" w:hint="eastAsia"/>
          <w:szCs w:val="21"/>
        </w:rPr>
        <w:t>、海に棲む特定の生物の動態を、大気と相互</w:t>
      </w:r>
      <w:bookmarkStart w:id="0" w:name="_GoBack"/>
      <w:bookmarkEnd w:id="0"/>
      <w:r w:rsidR="00391876" w:rsidRPr="00BD44AD">
        <w:rPr>
          <w:rFonts w:ascii="Century" w:eastAsia="ＭＳ 明朝" w:hAnsi="Century" w:hint="eastAsia"/>
          <w:szCs w:val="21"/>
        </w:rPr>
        <w:t>作用してダイナミックに変動する海洋大循環、さらにその変</w:t>
      </w:r>
      <w:r w:rsidR="00391876" w:rsidRPr="00A06176">
        <w:rPr>
          <w:rFonts w:ascii="Century" w:eastAsia="ＭＳ 明朝" w:hAnsi="Century" w:hint="eastAsia"/>
          <w:szCs w:val="21"/>
        </w:rPr>
        <w:t>動を受けて変化する物質循環と生態系の中に位置づけて提供できるようになり、自然史科学など、長い時間軸を持った学術研究分野におけるデータの解釈にも精度向上と多元化をもたらす</w:t>
      </w:r>
      <w:r w:rsidR="00844E8A" w:rsidRPr="00A06176">
        <w:rPr>
          <w:rFonts w:ascii="Century" w:eastAsia="ＭＳ 明朝" w:hAnsi="Century" w:hint="eastAsia"/>
          <w:szCs w:val="21"/>
        </w:rPr>
        <w:t>。また、ハイビジョンの海洋描像の提供は、海底掘削や海底地震調査などを円滑に進める上でも非常に有益である。このように</w:t>
      </w:r>
      <w:r w:rsidRPr="00A06176">
        <w:rPr>
          <w:rFonts w:ascii="Century" w:eastAsia="ＭＳ 明朝" w:hAnsi="Century" w:hint="eastAsia"/>
          <w:szCs w:val="21"/>
        </w:rPr>
        <w:t>、海洋情報の質・量の飛躍的底上げの波及効果は極めて大きい。</w:t>
      </w:r>
    </w:p>
    <w:p w:rsidR="00391876" w:rsidRPr="00BD44AD" w:rsidRDefault="00391876" w:rsidP="002D10DE">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１３：社会的価値</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1B097C">
        <w:rPr>
          <w:rFonts w:ascii="Century" w:eastAsia="ＭＳ 明朝" w:hAnsi="Century" w:hint="eastAsia"/>
          <w:b/>
          <w:bCs/>
          <w:color w:val="008080"/>
          <w:szCs w:val="21"/>
        </w:rPr>
        <w:t>483</w:t>
      </w:r>
      <w:r w:rsidR="001B097C">
        <w:rPr>
          <w:rFonts w:ascii="Century" w:eastAsia="ＭＳ 明朝" w:hAnsi="Century" w:hint="eastAsia"/>
          <w:b/>
          <w:bCs/>
          <w:color w:val="008080"/>
          <w:szCs w:val="21"/>
        </w:rPr>
        <w:t>字</w:t>
      </w:r>
      <w:r w:rsidR="001B097C">
        <w:rPr>
          <w:rFonts w:ascii="Century" w:eastAsia="ＭＳ 明朝" w:hAnsi="Century" w:hint="eastAsia"/>
          <w:b/>
          <w:bCs/>
          <w:color w:val="008080"/>
          <w:szCs w:val="21"/>
        </w:rPr>
        <w:t>/</w:t>
      </w:r>
      <w:r w:rsidRPr="00BD44AD">
        <w:rPr>
          <w:rFonts w:ascii="Century" w:eastAsia="ＭＳ 明朝" w:hAnsi="Century"/>
          <w:b/>
          <w:bCs/>
          <w:color w:val="008080"/>
          <w:szCs w:val="21"/>
        </w:rPr>
        <w:t>500</w:t>
      </w:r>
      <w:r w:rsidRPr="00BD44AD">
        <w:rPr>
          <w:rFonts w:ascii="Century" w:eastAsia="ＭＳ 明朝" w:hAnsi="Century"/>
          <w:b/>
          <w:bCs/>
          <w:color w:val="008080"/>
          <w:szCs w:val="21"/>
        </w:rPr>
        <w:t>字以内）</w:t>
      </w:r>
      <w:r w:rsidRPr="00BD44AD">
        <w:rPr>
          <w:rFonts w:ascii="Century" w:eastAsia="ＭＳ 明朝" w:hAnsi="Century"/>
          <w:b/>
          <w:bCs/>
          <w:color w:val="008080"/>
          <w:szCs w:val="21"/>
        </w:rPr>
        <w:br/>
      </w:r>
      <w:r w:rsidRPr="00BD44AD">
        <w:rPr>
          <w:rFonts w:ascii="Century" w:eastAsia="ＭＳ 明朝" w:hAnsi="Century"/>
          <w:b/>
          <w:bCs/>
          <w:color w:val="008080"/>
          <w:szCs w:val="21"/>
        </w:rPr>
        <w:t>国民の理解、知的価値、経済的・産業的価値等を記載してください。</w:t>
      </w:r>
      <w:r w:rsidRPr="00BD44AD">
        <w:rPr>
          <w:rFonts w:ascii="Century" w:eastAsia="ＭＳ 明朝" w:hAnsi="Century" w:hint="eastAsia"/>
          <w:b/>
          <w:bCs/>
          <w:color w:val="008080"/>
          <w:szCs w:val="21"/>
        </w:rPr>
        <w:t xml:space="preserve">　</w:t>
      </w:r>
      <w:r w:rsidRPr="00BD44AD">
        <w:rPr>
          <w:rStyle w:val="red2"/>
          <w:rFonts w:ascii="ＭＳ 明朝" w:eastAsia="ＭＳ 明朝" w:hAnsi="ＭＳ 明朝" w:cs="ＭＳ 明朝" w:hint="eastAsia"/>
          <w:szCs w:val="21"/>
        </w:rPr>
        <w:t>※</w:t>
      </w:r>
      <w:r w:rsidRPr="00BD44AD">
        <w:rPr>
          <w:rStyle w:val="red2"/>
          <w:rFonts w:ascii="Century" w:eastAsia="ＭＳ 明朝" w:hAnsi="Century"/>
          <w:szCs w:val="21"/>
        </w:rPr>
        <w:t>必須</w:t>
      </w:r>
    </w:p>
    <w:p w:rsidR="00E00E31" w:rsidRPr="00BD44AD" w:rsidRDefault="00E00E31" w:rsidP="00E00E31">
      <w:pPr>
        <w:tabs>
          <w:tab w:val="left" w:pos="567"/>
        </w:tabs>
        <w:rPr>
          <w:rFonts w:ascii="Century" w:eastAsia="ＭＳ 明朝" w:hAnsi="Century"/>
          <w:szCs w:val="21"/>
        </w:rPr>
      </w:pPr>
      <w:r w:rsidRPr="00BD44AD">
        <w:rPr>
          <w:rFonts w:ascii="Century" w:eastAsia="ＭＳ 明朝" w:hAnsi="Century" w:hint="eastAsia"/>
          <w:szCs w:val="21"/>
        </w:rPr>
        <w:t xml:space="preserve">　本</w:t>
      </w:r>
      <w:r w:rsidR="00BD44AD">
        <w:rPr>
          <w:rFonts w:ascii="Century" w:eastAsia="ＭＳ 明朝" w:hAnsi="Century" w:hint="eastAsia"/>
          <w:szCs w:val="21"/>
        </w:rPr>
        <w:t>計画</w:t>
      </w:r>
      <w:r w:rsidRPr="00BD44AD">
        <w:rPr>
          <w:rFonts w:ascii="Century" w:eastAsia="ＭＳ 明朝" w:hAnsi="Century" w:hint="eastAsia"/>
          <w:szCs w:val="21"/>
        </w:rPr>
        <w:t>は、海洋基本法に基づいて制定された海洋基本計画の中で、科学的知見の充実を目指す海洋調査の推進や、海洋に関する国民の理解の増進と人材育成に</w:t>
      </w:r>
      <w:r w:rsidR="004312DC">
        <w:rPr>
          <w:rFonts w:ascii="Century" w:eastAsia="ＭＳ 明朝" w:hAnsi="Century" w:hint="eastAsia"/>
          <w:szCs w:val="21"/>
        </w:rPr>
        <w:t>対して</w:t>
      </w:r>
      <w:r w:rsidRPr="00BD44AD">
        <w:rPr>
          <w:rFonts w:ascii="Century" w:eastAsia="ＭＳ 明朝" w:hAnsi="Century" w:hint="eastAsia"/>
          <w:szCs w:val="21"/>
        </w:rPr>
        <w:t>、直接的に貢献する。具体的には</w:t>
      </w:r>
      <w:r w:rsidR="00E54652">
        <w:rPr>
          <w:rFonts w:ascii="Century" w:eastAsia="ＭＳ 明朝" w:hAnsi="Century" w:hint="eastAsia"/>
          <w:szCs w:val="21"/>
        </w:rPr>
        <w:t>、</w:t>
      </w:r>
      <w:r w:rsidRPr="00BD44AD">
        <w:rPr>
          <w:rFonts w:ascii="Century" w:eastAsia="ＭＳ 明朝" w:hAnsi="Century" w:hint="eastAsia"/>
          <w:szCs w:val="21"/>
        </w:rPr>
        <w:t>知見や観測密度の少ない外洋域の多元的高精度観測や新しいプロセスの解明が進むことによって、海洋の利用価値（水産生物生産</w:t>
      </w:r>
      <w:r w:rsidR="00E54652">
        <w:rPr>
          <w:rFonts w:ascii="Century" w:eastAsia="ＭＳ 明朝" w:hAnsi="Century" w:hint="eastAsia"/>
          <w:szCs w:val="21"/>
        </w:rPr>
        <w:t>など</w:t>
      </w:r>
      <w:r w:rsidRPr="00BD44AD">
        <w:rPr>
          <w:rFonts w:ascii="Century" w:eastAsia="ＭＳ 明朝" w:hAnsi="Century" w:hint="eastAsia"/>
          <w:szCs w:val="21"/>
        </w:rPr>
        <w:t>）および非利用価値（環境調整能力など）を算出する科学的根拠が示され</w:t>
      </w:r>
      <w:r w:rsidR="00E54652">
        <w:rPr>
          <w:rFonts w:ascii="Century" w:eastAsia="ＭＳ 明朝" w:hAnsi="Century" w:hint="eastAsia"/>
          <w:szCs w:val="21"/>
        </w:rPr>
        <w:t>るとともに</w:t>
      </w:r>
      <w:r w:rsidRPr="00BD44AD">
        <w:rPr>
          <w:rFonts w:ascii="Century" w:eastAsia="ＭＳ 明朝" w:hAnsi="Century" w:hint="eastAsia"/>
          <w:szCs w:val="21"/>
        </w:rPr>
        <w:t>、二酸化炭素吸収技術としての海洋鉄散布など</w:t>
      </w:r>
      <w:r w:rsidR="00E54652">
        <w:rPr>
          <w:rFonts w:ascii="Century" w:eastAsia="ＭＳ 明朝" w:hAnsi="Century" w:hint="eastAsia"/>
          <w:szCs w:val="21"/>
        </w:rPr>
        <w:t>の</w:t>
      </w:r>
      <w:r w:rsidRPr="00BD44AD">
        <w:rPr>
          <w:rFonts w:ascii="Century" w:eastAsia="ＭＳ 明朝" w:hAnsi="Century" w:hint="eastAsia"/>
          <w:szCs w:val="21"/>
        </w:rPr>
        <w:t>地球工学的手法、海上風力発電や潮流発電など</w:t>
      </w:r>
      <w:r w:rsidR="00E54652">
        <w:rPr>
          <w:rFonts w:ascii="Century" w:eastAsia="ＭＳ 明朝" w:hAnsi="Century" w:hint="eastAsia"/>
          <w:szCs w:val="21"/>
        </w:rPr>
        <w:t>の</w:t>
      </w:r>
      <w:r w:rsidRPr="00BD44AD">
        <w:rPr>
          <w:rFonts w:ascii="Century" w:eastAsia="ＭＳ 明朝" w:hAnsi="Century" w:hint="eastAsia"/>
          <w:szCs w:val="21"/>
        </w:rPr>
        <w:t>再生可能エネルギー開発、さらには海底鉱物資源開発</w:t>
      </w:r>
      <w:r w:rsidR="004312DC">
        <w:rPr>
          <w:rFonts w:ascii="Century" w:eastAsia="ＭＳ 明朝" w:hAnsi="Century" w:hint="eastAsia"/>
          <w:szCs w:val="21"/>
        </w:rPr>
        <w:t>といった</w:t>
      </w:r>
      <w:r w:rsidRPr="00BD44AD">
        <w:rPr>
          <w:rFonts w:ascii="Century" w:eastAsia="ＭＳ 明朝" w:hAnsi="Century" w:hint="eastAsia"/>
          <w:szCs w:val="21"/>
        </w:rPr>
        <w:t>海洋利用の是非</w:t>
      </w:r>
      <w:r w:rsidR="00E54652">
        <w:rPr>
          <w:rFonts w:ascii="Century" w:eastAsia="ＭＳ 明朝" w:hAnsi="Century" w:hint="eastAsia"/>
          <w:szCs w:val="21"/>
        </w:rPr>
        <w:t>など</w:t>
      </w:r>
      <w:r w:rsidRPr="00BD44AD">
        <w:rPr>
          <w:rFonts w:ascii="Century" w:eastAsia="ＭＳ 明朝" w:hAnsi="Century" w:hint="eastAsia"/>
          <w:szCs w:val="21"/>
        </w:rPr>
        <w:t>を議論する土台を</w:t>
      </w:r>
      <w:r w:rsidR="00E54652">
        <w:rPr>
          <w:rFonts w:ascii="Century" w:eastAsia="ＭＳ 明朝" w:hAnsi="Century" w:hint="eastAsia"/>
          <w:szCs w:val="21"/>
        </w:rPr>
        <w:t>新たに</w:t>
      </w:r>
      <w:r w:rsidRPr="00BD44AD">
        <w:rPr>
          <w:rFonts w:ascii="Century" w:eastAsia="ＭＳ 明朝" w:hAnsi="Century" w:hint="eastAsia"/>
          <w:szCs w:val="21"/>
        </w:rPr>
        <w:t>提示す</w:t>
      </w:r>
      <w:r w:rsidR="00E54652">
        <w:rPr>
          <w:rFonts w:ascii="Century" w:eastAsia="ＭＳ 明朝" w:hAnsi="Century" w:hint="eastAsia"/>
          <w:szCs w:val="21"/>
        </w:rPr>
        <w:t>る</w:t>
      </w:r>
      <w:r w:rsidRPr="00BD44AD">
        <w:rPr>
          <w:rFonts w:ascii="Century" w:eastAsia="ＭＳ 明朝" w:hAnsi="Century" w:hint="eastAsia"/>
          <w:szCs w:val="21"/>
        </w:rPr>
        <w:t>ことによって、施策決定の根拠となりうるとともに環境経済学、国際法学</w:t>
      </w:r>
      <w:r w:rsidR="00E54652">
        <w:rPr>
          <w:rFonts w:ascii="Century" w:eastAsia="ＭＳ 明朝" w:hAnsi="Century" w:hint="eastAsia"/>
          <w:szCs w:val="21"/>
        </w:rPr>
        <w:t>にも</w:t>
      </w:r>
      <w:r w:rsidRPr="00BD44AD">
        <w:rPr>
          <w:rFonts w:ascii="Century" w:eastAsia="ＭＳ 明朝" w:hAnsi="Century" w:hint="eastAsia"/>
          <w:szCs w:val="21"/>
        </w:rPr>
        <w:t>大き</w:t>
      </w:r>
      <w:r w:rsidR="00E54652">
        <w:rPr>
          <w:rFonts w:ascii="Century" w:eastAsia="ＭＳ 明朝" w:hAnsi="Century" w:hint="eastAsia"/>
          <w:szCs w:val="21"/>
        </w:rPr>
        <w:t>く</w:t>
      </w:r>
      <w:r w:rsidRPr="00BD44AD">
        <w:rPr>
          <w:rFonts w:ascii="Century" w:eastAsia="ＭＳ 明朝" w:hAnsi="Century" w:hint="eastAsia"/>
          <w:szCs w:val="21"/>
        </w:rPr>
        <w:t>貢献</w:t>
      </w:r>
      <w:r w:rsidR="00E54652">
        <w:rPr>
          <w:rFonts w:ascii="Century" w:eastAsia="ＭＳ 明朝" w:hAnsi="Century" w:hint="eastAsia"/>
          <w:szCs w:val="21"/>
        </w:rPr>
        <w:t>す</w:t>
      </w:r>
      <w:r w:rsidRPr="00BD44AD">
        <w:rPr>
          <w:rFonts w:ascii="Century" w:eastAsia="ＭＳ 明朝" w:hAnsi="Century" w:hint="eastAsia"/>
          <w:szCs w:val="21"/>
        </w:rPr>
        <w:t>る。さらに</w:t>
      </w:r>
      <w:r w:rsidR="00E54652">
        <w:rPr>
          <w:rFonts w:ascii="Century" w:eastAsia="ＭＳ 明朝" w:hAnsi="Century" w:hint="eastAsia"/>
          <w:szCs w:val="21"/>
        </w:rPr>
        <w:t>、</w:t>
      </w:r>
      <w:r w:rsidRPr="00BD44AD">
        <w:rPr>
          <w:rFonts w:ascii="Century" w:eastAsia="ＭＳ 明朝" w:hAnsi="Century" w:hint="eastAsia"/>
          <w:szCs w:val="21"/>
        </w:rPr>
        <w:t>顕在化してきた地球温暖化、気候変動、海洋酸性化</w:t>
      </w:r>
      <w:r w:rsidR="00E54652">
        <w:rPr>
          <w:rFonts w:ascii="Century" w:eastAsia="ＭＳ 明朝" w:hAnsi="Century" w:hint="eastAsia"/>
          <w:szCs w:val="21"/>
        </w:rPr>
        <w:t>・貧酸素化</w:t>
      </w:r>
      <w:r w:rsidRPr="00BD44AD">
        <w:rPr>
          <w:rFonts w:ascii="Century" w:eastAsia="ＭＳ 明朝" w:hAnsi="Century" w:hint="eastAsia"/>
          <w:szCs w:val="21"/>
        </w:rPr>
        <w:t>等の科学的影響評価や予測検証</w:t>
      </w:r>
      <w:r w:rsidR="00E54652">
        <w:rPr>
          <w:rFonts w:ascii="Century" w:eastAsia="ＭＳ 明朝" w:hAnsi="Century" w:hint="eastAsia"/>
          <w:szCs w:val="21"/>
        </w:rPr>
        <w:t>、</w:t>
      </w:r>
      <w:r w:rsidRPr="00BD44AD">
        <w:rPr>
          <w:rFonts w:ascii="Century" w:eastAsia="ＭＳ 明朝" w:hAnsi="Century" w:hint="eastAsia"/>
          <w:szCs w:val="21"/>
        </w:rPr>
        <w:t>および海洋生態系の変化の早期発見などが可能となり、啓発活動を通じた国民の理解や、気候変動枠組条約や生物多様性条約の締約国会議の目標設定への科学的貢献を通じて</w:t>
      </w:r>
      <w:r w:rsidR="001B097C">
        <w:rPr>
          <w:rFonts w:ascii="Century" w:eastAsia="ＭＳ 明朝" w:hAnsi="Century" w:hint="eastAsia"/>
          <w:szCs w:val="21"/>
        </w:rPr>
        <w:t>、自然と共生する持続可能な地域社会・国際社会づくりに貢献する。</w:t>
      </w:r>
    </w:p>
    <w:p w:rsidR="002D10DE" w:rsidRPr="00BD44AD" w:rsidRDefault="002D10DE" w:rsidP="002D10DE">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１４：共同利用体制</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A877C8">
        <w:rPr>
          <w:rFonts w:ascii="Century" w:eastAsia="ＭＳ 明朝" w:hAnsi="Century" w:hint="eastAsia"/>
          <w:b/>
          <w:bCs/>
          <w:color w:val="008080"/>
          <w:szCs w:val="21"/>
        </w:rPr>
        <w:t>3</w:t>
      </w:r>
      <w:r w:rsidR="00D906E1">
        <w:rPr>
          <w:rFonts w:ascii="Century" w:eastAsia="ＭＳ 明朝" w:hAnsi="Century" w:hint="eastAsia"/>
          <w:b/>
          <w:bCs/>
          <w:color w:val="008080"/>
          <w:szCs w:val="21"/>
        </w:rPr>
        <w:t>5</w:t>
      </w:r>
      <w:r w:rsidR="00A06176">
        <w:rPr>
          <w:rFonts w:ascii="Century" w:eastAsia="ＭＳ 明朝" w:hAnsi="Century" w:hint="eastAsia"/>
          <w:b/>
          <w:bCs/>
          <w:color w:val="008080"/>
          <w:szCs w:val="21"/>
        </w:rPr>
        <w:t>7</w:t>
      </w:r>
      <w:r w:rsidR="00A877C8">
        <w:rPr>
          <w:rFonts w:ascii="Century" w:eastAsia="ＭＳ 明朝" w:hAnsi="Century" w:hint="eastAsia"/>
          <w:b/>
          <w:bCs/>
          <w:color w:val="008080"/>
          <w:szCs w:val="21"/>
        </w:rPr>
        <w:t>字</w:t>
      </w:r>
      <w:r w:rsidR="00A877C8">
        <w:rPr>
          <w:rFonts w:ascii="Century" w:eastAsia="ＭＳ 明朝" w:hAnsi="Century" w:hint="eastAsia"/>
          <w:b/>
          <w:bCs/>
          <w:color w:val="008080"/>
          <w:szCs w:val="21"/>
        </w:rPr>
        <w:t>/</w:t>
      </w:r>
      <w:r w:rsidRPr="00BD44AD">
        <w:rPr>
          <w:rFonts w:ascii="Century" w:eastAsia="ＭＳ 明朝" w:hAnsi="Century"/>
          <w:b/>
          <w:bCs/>
          <w:color w:val="008080"/>
          <w:szCs w:val="21"/>
        </w:rPr>
        <w:t>500</w:t>
      </w:r>
      <w:r w:rsidRPr="00BD44AD">
        <w:rPr>
          <w:rFonts w:ascii="Century" w:eastAsia="ＭＳ 明朝" w:hAnsi="Century"/>
          <w:b/>
          <w:bCs/>
          <w:color w:val="008080"/>
          <w:szCs w:val="21"/>
        </w:rPr>
        <w:t>字以内）</w:t>
      </w:r>
      <w:r w:rsidRPr="00BD44AD">
        <w:rPr>
          <w:rFonts w:ascii="Century" w:eastAsia="ＭＳ 明朝" w:hAnsi="Century"/>
          <w:b/>
          <w:bCs/>
          <w:color w:val="008080"/>
          <w:szCs w:val="21"/>
        </w:rPr>
        <w:br/>
      </w:r>
      <w:r w:rsidRPr="00BD44AD">
        <w:rPr>
          <w:rFonts w:ascii="Century" w:eastAsia="ＭＳ 明朝" w:hAnsi="Century"/>
          <w:b/>
          <w:bCs/>
          <w:color w:val="008080"/>
          <w:szCs w:val="21"/>
        </w:rPr>
        <w:t>全国の研究者にどのように裨益するかを記載してください。</w:t>
      </w:r>
    </w:p>
    <w:p w:rsidR="00246D86" w:rsidRPr="00A06176" w:rsidRDefault="00246D86" w:rsidP="00246D86">
      <w:pPr>
        <w:ind w:firstLineChars="100" w:firstLine="210"/>
        <w:rPr>
          <w:rFonts w:ascii="Century" w:eastAsia="ＭＳ 明朝" w:hAnsi="Century"/>
          <w:szCs w:val="21"/>
        </w:rPr>
      </w:pPr>
      <w:r w:rsidRPr="00BD44AD">
        <w:rPr>
          <w:rFonts w:ascii="Century" w:eastAsia="ＭＳ 明朝" w:hAnsi="Century" w:hint="eastAsia"/>
          <w:szCs w:val="21"/>
        </w:rPr>
        <w:t>自動観測網により取得された物理・化学・生物データについては、現行の国際アルゴ計画と同様、必要なデータ品質管理を行ったのち品</w:t>
      </w:r>
      <w:r w:rsidRPr="00A06176">
        <w:rPr>
          <w:rFonts w:ascii="Century" w:eastAsia="ＭＳ 明朝" w:hAnsi="Century" w:hint="eastAsia"/>
          <w:szCs w:val="21"/>
        </w:rPr>
        <w:t>質管理情報とともに無償公開する。データ同化による最適化データの扱いについても同様とする。</w:t>
      </w:r>
    </w:p>
    <w:p w:rsidR="00DB530B" w:rsidRPr="00BD44AD" w:rsidRDefault="00DB530B" w:rsidP="00550506">
      <w:pPr>
        <w:ind w:firstLineChars="100" w:firstLine="210"/>
        <w:rPr>
          <w:rFonts w:ascii="Century" w:eastAsia="ＭＳ 明朝" w:hAnsi="Century"/>
          <w:szCs w:val="21"/>
        </w:rPr>
      </w:pPr>
      <w:r w:rsidRPr="00A06176">
        <w:rPr>
          <w:rFonts w:ascii="Century" w:eastAsia="ＭＳ 明朝" w:hAnsi="Century" w:hint="eastAsia"/>
          <w:szCs w:val="21"/>
        </w:rPr>
        <w:t>大型研究船については、現在、海洋研究開発機構が運航業務、東京大学大気海洋研究所が</w:t>
      </w:r>
      <w:r w:rsidR="00437785" w:rsidRPr="00A06176">
        <w:rPr>
          <w:rFonts w:ascii="Century" w:eastAsia="ＭＳ 明朝" w:hAnsi="Century" w:hint="eastAsia"/>
          <w:szCs w:val="21"/>
        </w:rPr>
        <w:t>共同利用業務</w:t>
      </w:r>
      <w:r w:rsidRPr="00A06176">
        <w:rPr>
          <w:rFonts w:ascii="Century" w:eastAsia="ＭＳ 明朝" w:hAnsi="Century" w:hint="eastAsia"/>
          <w:szCs w:val="21"/>
        </w:rPr>
        <w:t>を担当している学術研究船「白鳳丸」と同様の運用体制を想定している。</w:t>
      </w:r>
      <w:r w:rsidR="00F40506" w:rsidRPr="00A06176">
        <w:rPr>
          <w:rFonts w:ascii="Century" w:eastAsia="ＭＳ 明朝" w:hAnsi="Century" w:hint="eastAsia"/>
          <w:szCs w:val="21"/>
        </w:rPr>
        <w:t>すなわち、</w:t>
      </w:r>
      <w:r w:rsidR="005A0AFA" w:rsidRPr="00A06176">
        <w:rPr>
          <w:rFonts w:ascii="Century" w:eastAsia="ＭＳ 明朝" w:hAnsi="Century" w:hint="eastAsia"/>
          <w:szCs w:val="21"/>
        </w:rPr>
        <w:t>運航計画は基本的に全て公募審査によって決め、</w:t>
      </w:r>
      <w:r w:rsidR="00550506" w:rsidRPr="00A06176">
        <w:rPr>
          <w:rFonts w:ascii="Century" w:eastAsia="ＭＳ 明朝" w:hAnsi="Century" w:hint="eastAsia"/>
          <w:szCs w:val="21"/>
        </w:rPr>
        <w:t>全国の研究者が</w:t>
      </w:r>
      <w:r w:rsidR="00246D86" w:rsidRPr="00A06176">
        <w:rPr>
          <w:rFonts w:ascii="Century" w:eastAsia="ＭＳ 明朝" w:hAnsi="Century" w:hint="eastAsia"/>
          <w:szCs w:val="21"/>
        </w:rPr>
        <w:t>自動観測網との連携のもと、</w:t>
      </w:r>
      <w:r w:rsidR="00550506" w:rsidRPr="00A06176">
        <w:rPr>
          <w:rFonts w:ascii="Century" w:eastAsia="ＭＳ 明朝" w:hAnsi="Century" w:hint="eastAsia"/>
          <w:szCs w:val="21"/>
        </w:rPr>
        <w:t>自由</w:t>
      </w:r>
      <w:r w:rsidR="00550506" w:rsidRPr="00A06176">
        <w:rPr>
          <w:rFonts w:ascii="Century" w:eastAsia="ＭＳ 明朝" w:hAnsi="Century" w:hint="eastAsia"/>
          <w:szCs w:val="21"/>
        </w:rPr>
        <w:lastRenderedPageBreak/>
        <w:t>な発想に基づいた</w:t>
      </w:r>
      <w:r w:rsidR="005A0AFA" w:rsidRPr="00A06176">
        <w:rPr>
          <w:rFonts w:ascii="Century" w:eastAsia="ＭＳ 明朝" w:hAnsi="Century" w:hint="eastAsia"/>
          <w:szCs w:val="21"/>
        </w:rPr>
        <w:t>ボトムアップ</w:t>
      </w:r>
      <w:r w:rsidR="001D796F" w:rsidRPr="00A06176">
        <w:rPr>
          <w:rFonts w:ascii="Century" w:eastAsia="ＭＳ 明朝" w:hAnsi="Century" w:hint="eastAsia"/>
          <w:szCs w:val="21"/>
        </w:rPr>
        <w:t>型</w:t>
      </w:r>
      <w:r w:rsidR="005A0AFA" w:rsidRPr="00A06176">
        <w:rPr>
          <w:rFonts w:ascii="Century" w:eastAsia="ＭＳ 明朝" w:hAnsi="Century" w:hint="eastAsia"/>
          <w:szCs w:val="21"/>
        </w:rPr>
        <w:t>の観測的研究を</w:t>
      </w:r>
      <w:r w:rsidR="00550506" w:rsidRPr="00A06176">
        <w:rPr>
          <w:rFonts w:ascii="Century" w:eastAsia="ＭＳ 明朝" w:hAnsi="Century" w:hint="eastAsia"/>
          <w:szCs w:val="21"/>
        </w:rPr>
        <w:t>行えるようにする。</w:t>
      </w:r>
      <w:r w:rsidR="00844E8A" w:rsidRPr="00A06176">
        <w:rPr>
          <w:rFonts w:ascii="Century" w:eastAsia="ＭＳ 明朝" w:hAnsi="Century" w:hint="eastAsia"/>
          <w:szCs w:val="21"/>
        </w:rPr>
        <w:t>なお</w:t>
      </w:r>
      <w:r w:rsidR="00D906E1" w:rsidRPr="00A06176">
        <w:rPr>
          <w:rFonts w:ascii="Century" w:eastAsia="ＭＳ 明朝" w:hAnsi="Century" w:hint="eastAsia"/>
          <w:szCs w:val="21"/>
        </w:rPr>
        <w:t>、</w:t>
      </w:r>
      <w:r w:rsidR="00844E8A" w:rsidRPr="00A06176">
        <w:rPr>
          <w:rFonts w:ascii="Century" w:eastAsia="ＭＳ 明朝" w:hAnsi="Century" w:hint="eastAsia"/>
          <w:szCs w:val="21"/>
        </w:rPr>
        <w:t>この公募は、固体</w:t>
      </w:r>
      <w:r w:rsidR="00A06176" w:rsidRPr="00A06176">
        <w:rPr>
          <w:rFonts w:ascii="Century" w:eastAsia="ＭＳ 明朝" w:hAnsi="Century" w:hint="eastAsia"/>
          <w:szCs w:val="21"/>
        </w:rPr>
        <w:t>地球</w:t>
      </w:r>
      <w:r w:rsidR="00844E8A" w:rsidRPr="00A06176">
        <w:rPr>
          <w:rFonts w:ascii="Century" w:eastAsia="ＭＳ 明朝" w:hAnsi="Century" w:hint="eastAsia"/>
          <w:szCs w:val="21"/>
        </w:rPr>
        <w:t>系や深海生物系など、本計画と直接的に関係しない分野の課題にも広く開かれたものとする。</w:t>
      </w:r>
      <w:r w:rsidR="00F40506" w:rsidRPr="00A06176">
        <w:rPr>
          <w:rFonts w:ascii="Century" w:eastAsia="ＭＳ 明朝" w:hAnsi="Century" w:hint="eastAsia"/>
          <w:szCs w:val="21"/>
        </w:rPr>
        <w:t>観測</w:t>
      </w:r>
      <w:r w:rsidR="001D796F" w:rsidRPr="00A06176">
        <w:rPr>
          <w:rFonts w:ascii="Century" w:eastAsia="ＭＳ 明朝" w:hAnsi="Century" w:hint="eastAsia"/>
          <w:szCs w:val="21"/>
        </w:rPr>
        <w:t>データは</w:t>
      </w:r>
      <w:r w:rsidR="00F40506" w:rsidRPr="00A06176">
        <w:rPr>
          <w:rFonts w:ascii="Century" w:eastAsia="ＭＳ 明朝" w:hAnsi="Century" w:hint="eastAsia"/>
          <w:szCs w:val="21"/>
        </w:rPr>
        <w:t>取得から</w:t>
      </w:r>
      <w:r w:rsidR="001D796F" w:rsidRPr="00A06176">
        <w:rPr>
          <w:rFonts w:ascii="Century" w:eastAsia="ＭＳ 明朝" w:hAnsi="Century" w:hint="eastAsia"/>
          <w:szCs w:val="21"/>
        </w:rPr>
        <w:t>2</w:t>
      </w:r>
      <w:r w:rsidR="001D796F" w:rsidRPr="00A06176">
        <w:rPr>
          <w:rFonts w:ascii="Century" w:eastAsia="ＭＳ 明朝" w:hAnsi="Century" w:hint="eastAsia"/>
          <w:szCs w:val="21"/>
        </w:rPr>
        <w:t>年後をめどに</w:t>
      </w:r>
      <w:r w:rsidR="00550506" w:rsidRPr="00A06176">
        <w:rPr>
          <w:rFonts w:ascii="Century" w:eastAsia="ＭＳ 明朝" w:hAnsi="Century" w:hint="eastAsia"/>
          <w:szCs w:val="21"/>
        </w:rPr>
        <w:t>日本海洋データセンタ</w:t>
      </w:r>
      <w:r w:rsidR="00550506" w:rsidRPr="00BD44AD">
        <w:rPr>
          <w:rFonts w:ascii="Century" w:eastAsia="ＭＳ 明朝" w:hAnsi="Century" w:hint="eastAsia"/>
          <w:szCs w:val="21"/>
        </w:rPr>
        <w:t>ー等を通じて</w:t>
      </w:r>
      <w:r w:rsidR="001D796F" w:rsidRPr="00BD44AD">
        <w:rPr>
          <w:rFonts w:ascii="Century" w:eastAsia="ＭＳ 明朝" w:hAnsi="Century" w:hint="eastAsia"/>
          <w:szCs w:val="21"/>
        </w:rPr>
        <w:t>公開</w:t>
      </w:r>
      <w:r w:rsidR="00550506" w:rsidRPr="00BD44AD">
        <w:rPr>
          <w:rFonts w:ascii="Century" w:eastAsia="ＭＳ 明朝" w:hAnsi="Century" w:hint="eastAsia"/>
          <w:szCs w:val="21"/>
        </w:rPr>
        <w:t>する。</w:t>
      </w:r>
    </w:p>
    <w:p w:rsidR="002D10DE" w:rsidRPr="00BD44AD" w:rsidRDefault="002D10DE" w:rsidP="002D10DE">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b/>
          <w:bCs/>
          <w:color w:val="5078B8"/>
          <w:szCs w:val="21"/>
        </w:rPr>
        <w:t>１５：国際協力・国際共同</w:t>
      </w:r>
      <w:r w:rsidRPr="00BD44AD">
        <w:rPr>
          <w:rFonts w:ascii="Century" w:eastAsia="ＭＳ 明朝" w:hAnsi="Century" w:hint="eastAsia"/>
          <w:b/>
          <w:bCs/>
          <w:color w:val="5078B8"/>
          <w:szCs w:val="21"/>
        </w:rPr>
        <w:t xml:space="preserve">　</w:t>
      </w:r>
      <w:r w:rsidRPr="00BD44AD">
        <w:rPr>
          <w:rFonts w:ascii="Century" w:eastAsia="ＭＳ 明朝" w:hAnsi="Century"/>
          <w:b/>
          <w:bCs/>
          <w:color w:val="008080"/>
          <w:szCs w:val="21"/>
        </w:rPr>
        <w:t>（</w:t>
      </w:r>
      <w:r w:rsidR="00A877C8">
        <w:rPr>
          <w:rFonts w:ascii="Century" w:eastAsia="ＭＳ 明朝" w:hAnsi="Century" w:hint="eastAsia"/>
          <w:b/>
          <w:bCs/>
          <w:color w:val="008080"/>
          <w:szCs w:val="21"/>
        </w:rPr>
        <w:t>499</w:t>
      </w:r>
      <w:r w:rsidR="00A877C8">
        <w:rPr>
          <w:rFonts w:ascii="Century" w:eastAsia="ＭＳ 明朝" w:hAnsi="Century" w:hint="eastAsia"/>
          <w:b/>
          <w:bCs/>
          <w:color w:val="008080"/>
          <w:szCs w:val="21"/>
        </w:rPr>
        <w:t>字</w:t>
      </w:r>
      <w:r w:rsidR="00A877C8">
        <w:rPr>
          <w:rFonts w:ascii="Century" w:eastAsia="ＭＳ 明朝" w:hAnsi="Century" w:hint="eastAsia"/>
          <w:b/>
          <w:bCs/>
          <w:color w:val="008080"/>
          <w:szCs w:val="21"/>
        </w:rPr>
        <w:t>/</w:t>
      </w:r>
      <w:r w:rsidRPr="00BD44AD">
        <w:rPr>
          <w:rFonts w:ascii="Century" w:eastAsia="ＭＳ 明朝" w:hAnsi="Century"/>
          <w:b/>
          <w:bCs/>
          <w:color w:val="008080"/>
          <w:szCs w:val="21"/>
        </w:rPr>
        <w:t>500</w:t>
      </w:r>
      <w:r w:rsidRPr="00BD44AD">
        <w:rPr>
          <w:rFonts w:ascii="Century" w:eastAsia="ＭＳ 明朝" w:hAnsi="Century"/>
          <w:b/>
          <w:bCs/>
          <w:color w:val="008080"/>
          <w:szCs w:val="21"/>
        </w:rPr>
        <w:t>字以内）</w:t>
      </w:r>
      <w:r w:rsidRPr="00BD44AD">
        <w:rPr>
          <w:rFonts w:ascii="Century" w:eastAsia="ＭＳ 明朝" w:hAnsi="Century"/>
          <w:b/>
          <w:bCs/>
          <w:color w:val="008080"/>
          <w:szCs w:val="21"/>
        </w:rPr>
        <w:br/>
      </w:r>
      <w:r w:rsidRPr="00BD44AD">
        <w:rPr>
          <w:rFonts w:ascii="Century" w:eastAsia="ＭＳ 明朝" w:hAnsi="Century"/>
          <w:b/>
          <w:bCs/>
          <w:color w:val="008080"/>
          <w:szCs w:val="21"/>
        </w:rPr>
        <w:t>国際協力・国際共同の形態ないし体制、想定される日本の役割、現在の国際的状況、その他の海外動向等を記載してください。</w:t>
      </w:r>
    </w:p>
    <w:p w:rsidR="00391876" w:rsidRPr="00BD44AD" w:rsidRDefault="00391876" w:rsidP="00391876">
      <w:pPr>
        <w:ind w:firstLineChars="100" w:firstLine="210"/>
        <w:rPr>
          <w:rFonts w:ascii="Century" w:eastAsia="ＭＳ 明朝" w:hAnsi="Century"/>
          <w:szCs w:val="21"/>
        </w:rPr>
      </w:pPr>
      <w:r w:rsidRPr="00BD44AD">
        <w:rPr>
          <w:rFonts w:ascii="Century" w:eastAsia="ＭＳ 明朝" w:hAnsi="Century" w:hint="eastAsia"/>
          <w:szCs w:val="21"/>
        </w:rPr>
        <w:t>海洋環境の成り立ちと変動メカニズムの既存分野の枠を超えた総合的な理解の必要性は国際的に喫緊の課題と認識されており、主に物理的側面を扱う世界気候研究計画（</w:t>
      </w:r>
      <w:r w:rsidRPr="00BD44AD">
        <w:rPr>
          <w:rFonts w:ascii="Century" w:eastAsia="ＭＳ 明朝" w:hAnsi="Century" w:hint="eastAsia"/>
          <w:szCs w:val="21"/>
        </w:rPr>
        <w:t>WCRP</w:t>
      </w:r>
      <w:r w:rsidRPr="00BD44AD">
        <w:rPr>
          <w:rFonts w:ascii="Century" w:eastAsia="ＭＳ 明朝" w:hAnsi="Century" w:hint="eastAsia"/>
          <w:szCs w:val="21"/>
        </w:rPr>
        <w:t>）の</w:t>
      </w:r>
      <w:r w:rsidRPr="00BD44AD">
        <w:rPr>
          <w:rFonts w:ascii="Century" w:eastAsia="ＭＳ 明朝" w:hAnsi="Century" w:hint="eastAsia"/>
          <w:szCs w:val="21"/>
        </w:rPr>
        <w:t>CLIVAR</w:t>
      </w:r>
      <w:r w:rsidRPr="00BD44AD">
        <w:rPr>
          <w:rFonts w:ascii="Century" w:eastAsia="ＭＳ 明朝" w:hAnsi="Century" w:hint="eastAsia"/>
          <w:szCs w:val="21"/>
        </w:rPr>
        <w:t>と生物地球化学・生態系を扱う地球圏</w:t>
      </w:r>
      <w:r w:rsidRPr="00BD44AD">
        <w:rPr>
          <w:rFonts w:ascii="Century" w:eastAsia="ＭＳ 明朝" w:hAnsi="Century" w:hint="eastAsia"/>
          <w:szCs w:val="21"/>
        </w:rPr>
        <w:t>-</w:t>
      </w:r>
      <w:r w:rsidRPr="00BD44AD">
        <w:rPr>
          <w:rFonts w:ascii="Century" w:eastAsia="ＭＳ 明朝" w:hAnsi="Century" w:hint="eastAsia"/>
          <w:szCs w:val="21"/>
        </w:rPr>
        <w:t>生物圏国際共同研究計画（</w:t>
      </w:r>
      <w:r w:rsidRPr="00BD44AD">
        <w:rPr>
          <w:rFonts w:ascii="Century" w:eastAsia="ＭＳ 明朝" w:hAnsi="Century" w:hint="eastAsia"/>
          <w:szCs w:val="21"/>
        </w:rPr>
        <w:t>IGBP</w:t>
      </w:r>
      <w:r w:rsidRPr="00BD44AD">
        <w:rPr>
          <w:rFonts w:ascii="Century" w:eastAsia="ＭＳ 明朝" w:hAnsi="Century" w:hint="eastAsia"/>
          <w:szCs w:val="21"/>
        </w:rPr>
        <w:t>）の</w:t>
      </w:r>
      <w:r w:rsidRPr="00BD44AD">
        <w:rPr>
          <w:rFonts w:ascii="Century" w:eastAsia="ＭＳ 明朝" w:hAnsi="Century" w:hint="eastAsia"/>
          <w:szCs w:val="21"/>
        </w:rPr>
        <w:t>IMBER</w:t>
      </w:r>
      <w:r w:rsidRPr="00BD44AD">
        <w:rPr>
          <w:rFonts w:ascii="Century" w:eastAsia="ＭＳ 明朝" w:hAnsi="Century" w:hint="eastAsia"/>
          <w:szCs w:val="21"/>
        </w:rPr>
        <w:t>が連携を検討する中で、両コミュニティの共同による具体的な学術研究プロジェクトの立案と推進を担うリーダーシップが主要海域ごとに求められている。また、このような学際的研究推進の基盤であると同時に、社会に有用な海洋情報の収集、加工から提供までを行うオペレーショナル海洋学の基盤ともなる観測システムの構築の必要性が、政府間海洋学委員会（</w:t>
      </w:r>
      <w:r w:rsidRPr="00BD44AD">
        <w:rPr>
          <w:rFonts w:ascii="Century" w:eastAsia="ＭＳ 明朝" w:hAnsi="Century" w:hint="eastAsia"/>
          <w:szCs w:val="21"/>
        </w:rPr>
        <w:t>IOC</w:t>
      </w:r>
      <w:r w:rsidRPr="00BD44AD">
        <w:rPr>
          <w:rFonts w:ascii="Century" w:eastAsia="ＭＳ 明朝" w:hAnsi="Century" w:hint="eastAsia"/>
          <w:szCs w:val="21"/>
        </w:rPr>
        <w:t>）が中心となって</w:t>
      </w:r>
      <w:r w:rsidRPr="00BD44AD">
        <w:rPr>
          <w:rFonts w:ascii="Century" w:eastAsia="ＭＳ 明朝" w:hAnsi="Century" w:hint="eastAsia"/>
          <w:szCs w:val="21"/>
        </w:rPr>
        <w:t>2009</w:t>
      </w:r>
      <w:r w:rsidRPr="00BD44AD">
        <w:rPr>
          <w:rFonts w:ascii="Century" w:eastAsia="ＭＳ 明朝" w:hAnsi="Century" w:hint="eastAsia"/>
          <w:szCs w:val="21"/>
        </w:rPr>
        <w:t>年に開催された</w:t>
      </w:r>
      <w:r w:rsidRPr="00BD44AD">
        <w:rPr>
          <w:rFonts w:ascii="Century" w:eastAsia="ＭＳ 明朝" w:hAnsi="Century" w:hint="eastAsia"/>
          <w:szCs w:val="21"/>
        </w:rPr>
        <w:t>OceanObs</w:t>
      </w:r>
      <w:r w:rsidRPr="00BD44AD">
        <w:rPr>
          <w:rFonts w:ascii="Century" w:eastAsia="ＭＳ 明朝" w:hAnsi="Century"/>
          <w:szCs w:val="21"/>
        </w:rPr>
        <w:t>’</w:t>
      </w:r>
      <w:r w:rsidRPr="00BD44AD">
        <w:rPr>
          <w:rFonts w:ascii="Century" w:eastAsia="ＭＳ 明朝" w:hAnsi="Century" w:hint="eastAsia"/>
          <w:szCs w:val="21"/>
        </w:rPr>
        <w:t>09</w:t>
      </w:r>
      <w:r w:rsidRPr="00BD44AD">
        <w:rPr>
          <w:rFonts w:ascii="Century" w:eastAsia="ＭＳ 明朝" w:hAnsi="Century" w:hint="eastAsia"/>
          <w:szCs w:val="21"/>
        </w:rPr>
        <w:t>において国際的なコンセンサスとなった。この合意を実現するための体制づくりを全球海洋観測システム（</w:t>
      </w:r>
      <w:r w:rsidRPr="00BD44AD">
        <w:rPr>
          <w:rFonts w:ascii="Century" w:eastAsia="ＭＳ 明朝" w:hAnsi="Century" w:hint="eastAsia"/>
          <w:szCs w:val="21"/>
        </w:rPr>
        <w:t>GOOS</w:t>
      </w:r>
      <w:r w:rsidRPr="00BD44AD">
        <w:rPr>
          <w:rFonts w:ascii="Century" w:eastAsia="ＭＳ 明朝" w:hAnsi="Century" w:hint="eastAsia"/>
          <w:szCs w:val="21"/>
        </w:rPr>
        <w:t>）が進めている。本計画は、太平洋における物理、化学、生物分野の連携をリードし、</w:t>
      </w:r>
      <w:r w:rsidRPr="00BD44AD">
        <w:rPr>
          <w:rFonts w:ascii="Century" w:eastAsia="ＭＳ 明朝" w:hAnsi="Century" w:hint="eastAsia"/>
          <w:szCs w:val="21"/>
        </w:rPr>
        <w:t>CLIVAR</w:t>
      </w:r>
      <w:r w:rsidRPr="00BD44AD">
        <w:rPr>
          <w:rFonts w:ascii="Century" w:eastAsia="ＭＳ 明朝" w:hAnsi="Century" w:hint="eastAsia"/>
          <w:szCs w:val="21"/>
        </w:rPr>
        <w:t>と</w:t>
      </w:r>
      <w:r w:rsidRPr="00BD44AD">
        <w:rPr>
          <w:rFonts w:ascii="Century" w:eastAsia="ＭＳ 明朝" w:hAnsi="Century" w:hint="eastAsia"/>
          <w:szCs w:val="21"/>
        </w:rPr>
        <w:t>IMBER</w:t>
      </w:r>
      <w:r w:rsidRPr="00BD44AD">
        <w:rPr>
          <w:rFonts w:ascii="Century" w:eastAsia="ＭＳ 明朝" w:hAnsi="Century" w:hint="eastAsia"/>
          <w:szCs w:val="21"/>
        </w:rPr>
        <w:t>の連携研究プロジェクトの核となる。さらに、観測システムの太平洋コンポーネントの</w:t>
      </w:r>
      <w:r w:rsidR="00A877C8">
        <w:rPr>
          <w:rFonts w:ascii="Century" w:eastAsia="ＭＳ 明朝" w:hAnsi="Century" w:hint="eastAsia"/>
          <w:szCs w:val="21"/>
        </w:rPr>
        <w:t>構築を実現することにより、全球海洋観測システム構築に貢献する。</w:t>
      </w:r>
    </w:p>
    <w:p w:rsidR="00396D54" w:rsidRPr="00BD44AD" w:rsidRDefault="00396D54" w:rsidP="00391876">
      <w:pPr>
        <w:rPr>
          <w:rFonts w:ascii="Century" w:eastAsia="ＭＳ 明朝" w:hAnsi="Century"/>
          <w:szCs w:val="21"/>
        </w:rPr>
      </w:pPr>
    </w:p>
    <w:p w:rsidR="002D10DE" w:rsidRPr="00BD44AD" w:rsidRDefault="002D10DE" w:rsidP="002D10DE">
      <w:pPr>
        <w:rPr>
          <w:rFonts w:ascii="Century" w:eastAsia="ＭＳ 明朝" w:hAnsi="Century"/>
          <w:szCs w:val="21"/>
        </w:rPr>
      </w:pPr>
      <w:r w:rsidRPr="00BD44AD">
        <w:rPr>
          <w:rFonts w:ascii="Century" w:eastAsia="ＭＳ 明朝" w:hAnsi="Century"/>
          <w:color w:val="4682B4"/>
          <w:szCs w:val="21"/>
        </w:rPr>
        <w:t>１６：補足説明資料（図表、ポンチ絵など）の送付</w:t>
      </w:r>
      <w:r w:rsidRPr="00BD44AD">
        <w:rPr>
          <w:rFonts w:ascii="Century" w:eastAsia="ＭＳ 明朝" w:hAnsi="Century"/>
          <w:color w:val="333333"/>
          <w:szCs w:val="21"/>
        </w:rPr>
        <w:br/>
      </w:r>
      <w:r w:rsidRPr="00BD44AD">
        <w:rPr>
          <w:rFonts w:ascii="Century" w:eastAsia="ＭＳ 明朝" w:hAnsi="Century"/>
          <w:color w:val="333333"/>
          <w:szCs w:val="21"/>
        </w:rPr>
        <w:t>必要であれば、補足の説明資料（図表、ポンチ絵など）を送付してください。ただし、Ａ４サイズ２頁（厳守）のＰＤＦファイル形式で、メールの件名を「計画タイトル（日本語）（</w:t>
      </w:r>
      <w:r w:rsidRPr="00BD44AD">
        <w:rPr>
          <w:rFonts w:ascii="ＭＳ 明朝" w:eastAsia="ＭＳ 明朝" w:hAnsi="ＭＳ 明朝" w:cs="ＭＳ 明朝" w:hint="eastAsia"/>
          <w:color w:val="333333"/>
          <w:szCs w:val="21"/>
        </w:rPr>
        <w:t>※</w:t>
      </w:r>
      <w:r w:rsidRPr="00BD44AD">
        <w:rPr>
          <w:rFonts w:ascii="Century" w:eastAsia="ＭＳ 明朝" w:hAnsi="Century"/>
          <w:color w:val="333333"/>
          <w:szCs w:val="21"/>
        </w:rPr>
        <w:t>項目２と同じ）」としてお送りください。</w:t>
      </w:r>
      <w:r w:rsidRPr="00BD44AD">
        <w:rPr>
          <w:rFonts w:ascii="Century" w:eastAsia="ＭＳ 明朝" w:hAnsi="Century" w:hint="eastAsia"/>
          <w:color w:val="333333"/>
          <w:szCs w:val="21"/>
        </w:rPr>
        <w:t xml:space="preserve">　</w:t>
      </w:r>
      <w:r w:rsidRPr="00BD44AD">
        <w:rPr>
          <w:rFonts w:ascii="Century" w:eastAsia="ＭＳ 明朝" w:hAnsi="Century"/>
          <w:color w:val="FF0000"/>
          <w:szCs w:val="21"/>
        </w:rPr>
        <w:t>送付先：</w:t>
      </w:r>
      <w:hyperlink r:id="rId6" w:history="1">
        <w:r w:rsidRPr="00BD44AD">
          <w:rPr>
            <w:rFonts w:ascii="Century" w:eastAsia="ＭＳ 明朝" w:hAnsi="Century"/>
            <w:color w:val="0B4199"/>
            <w:szCs w:val="21"/>
            <w:u w:val="single"/>
          </w:rPr>
          <w:t>g.sanjikanshingi(@)cao.go.jp</w:t>
        </w:r>
      </w:hyperlink>
    </w:p>
    <w:p w:rsidR="002D10DE" w:rsidRDefault="002D10DE" w:rsidP="002D10DE">
      <w:pPr>
        <w:rPr>
          <w:rFonts w:ascii="Century" w:eastAsia="ＭＳ 明朝" w:hAnsi="Century"/>
          <w:szCs w:val="21"/>
        </w:rPr>
      </w:pPr>
    </w:p>
    <w:p w:rsidR="00A877C8" w:rsidRPr="00BD44AD" w:rsidRDefault="00314245" w:rsidP="002D10DE">
      <w:pPr>
        <w:rPr>
          <w:rFonts w:ascii="Century" w:eastAsia="ＭＳ 明朝" w:hAnsi="Century"/>
          <w:szCs w:val="21"/>
        </w:rPr>
      </w:pPr>
      <w:r>
        <w:rPr>
          <w:rFonts w:ascii="Century" w:eastAsia="ＭＳ 明朝" w:hAnsi="Century" w:hint="eastAsia"/>
          <w:szCs w:val="21"/>
        </w:rPr>
        <w:t>（検討中）</w:t>
      </w:r>
    </w:p>
    <w:p w:rsidR="002D10DE" w:rsidRPr="00BD44AD" w:rsidRDefault="002D10DE" w:rsidP="002D10DE">
      <w:pPr>
        <w:rPr>
          <w:rFonts w:ascii="Century" w:eastAsia="ＭＳ 明朝" w:hAnsi="Century"/>
          <w:szCs w:val="21"/>
        </w:rPr>
      </w:pPr>
    </w:p>
    <w:p w:rsidR="002D10DE" w:rsidRPr="00BD44AD" w:rsidRDefault="002D10DE" w:rsidP="002D10DE">
      <w:pPr>
        <w:rPr>
          <w:rFonts w:ascii="Century" w:eastAsia="ＭＳ 明朝" w:hAnsi="Century" w:cs="ＭＳ Ｐゴシック"/>
          <w:b/>
          <w:bCs/>
          <w:color w:val="00B050"/>
          <w:kern w:val="0"/>
          <w:szCs w:val="21"/>
        </w:rPr>
      </w:pPr>
      <w:r w:rsidRPr="00BD44AD">
        <w:rPr>
          <w:rFonts w:ascii="Century" w:eastAsia="ＭＳ 明朝" w:hAnsi="Century" w:cs="ＭＳ Ｐゴシック"/>
          <w:b/>
          <w:bCs/>
          <w:color w:val="00B050"/>
          <w:kern w:val="0"/>
          <w:szCs w:val="21"/>
        </w:rPr>
        <w:t>【提案者について】</w:t>
      </w:r>
      <w:r w:rsidRPr="00BD44AD">
        <w:rPr>
          <w:rFonts w:ascii="Century" w:eastAsia="ＭＳ 明朝" w:hAnsi="Century" w:cs="ＭＳ Ｐゴシック"/>
          <w:b/>
          <w:bCs/>
          <w:color w:val="00B050"/>
          <w:kern w:val="0"/>
          <w:szCs w:val="21"/>
        </w:rPr>
        <w:br/>
      </w:r>
      <w:r w:rsidRPr="00BD44AD">
        <w:rPr>
          <w:rFonts w:ascii="Century" w:eastAsia="ＭＳ 明朝" w:hAnsi="Century" w:cs="ＭＳ Ｐゴシック"/>
          <w:b/>
          <w:bCs/>
          <w:color w:val="00B050"/>
          <w:kern w:val="0"/>
          <w:szCs w:val="21"/>
        </w:rPr>
        <w:t>応募をしていただいた方（提案者）の連絡先をご記入ください。</w:t>
      </w:r>
      <w:r w:rsidRPr="00BD44AD">
        <w:rPr>
          <w:rFonts w:ascii="Century" w:eastAsia="ＭＳ 明朝" w:hAnsi="Century" w:cs="ＭＳ Ｐゴシック"/>
          <w:b/>
          <w:bCs/>
          <w:color w:val="00B050"/>
          <w:kern w:val="0"/>
          <w:szCs w:val="21"/>
        </w:rPr>
        <w:br/>
      </w:r>
      <w:r w:rsidRPr="00BD44AD">
        <w:rPr>
          <w:rFonts w:ascii="Century" w:eastAsia="ＭＳ 明朝" w:hAnsi="Century" w:cs="ＭＳ Ｐゴシック"/>
          <w:b/>
          <w:bCs/>
          <w:color w:val="00B050"/>
          <w:kern w:val="0"/>
          <w:szCs w:val="21"/>
        </w:rPr>
        <w:t>なお、学術大型研究計画の提案は、</w:t>
      </w:r>
      <w:r w:rsidRPr="00BD44AD">
        <w:rPr>
          <w:rFonts w:ascii="Century" w:eastAsia="ＭＳ 明朝" w:hAnsi="Century" w:cs="ＭＳ Ｐゴシック"/>
          <w:b/>
          <w:bCs/>
          <w:color w:val="00B050"/>
          <w:kern w:val="0"/>
          <w:szCs w:val="21"/>
        </w:rPr>
        <w:t>(</w:t>
      </w:r>
      <w:proofErr w:type="spellStart"/>
      <w:r w:rsidRPr="00BD44AD">
        <w:rPr>
          <w:rFonts w:ascii="Century" w:eastAsia="ＭＳ 明朝" w:hAnsi="Century" w:cs="ＭＳ Ｐゴシック"/>
          <w:b/>
          <w:bCs/>
          <w:color w:val="00B050"/>
          <w:kern w:val="0"/>
          <w:szCs w:val="21"/>
        </w:rPr>
        <w:t>i</w:t>
      </w:r>
      <w:proofErr w:type="spellEnd"/>
      <w:r w:rsidRPr="00BD44AD">
        <w:rPr>
          <w:rFonts w:ascii="Century" w:eastAsia="ＭＳ 明朝" w:hAnsi="Century" w:cs="ＭＳ Ｐゴシック"/>
          <w:b/>
          <w:bCs/>
          <w:color w:val="00B050"/>
          <w:kern w:val="0"/>
          <w:szCs w:val="21"/>
        </w:rPr>
        <w:t>)</w:t>
      </w:r>
      <w:r w:rsidRPr="00BD44AD">
        <w:rPr>
          <w:rFonts w:ascii="Century" w:eastAsia="ＭＳ 明朝" w:hAnsi="Century" w:cs="ＭＳ Ｐゴシック"/>
          <w:b/>
          <w:bCs/>
          <w:color w:val="00B050"/>
          <w:kern w:val="0"/>
          <w:szCs w:val="21"/>
        </w:rPr>
        <w:t>研究・教育機関の長または部局長等、</w:t>
      </w:r>
      <w:r w:rsidRPr="00BD44AD">
        <w:rPr>
          <w:rFonts w:ascii="Century" w:eastAsia="ＭＳ 明朝" w:hAnsi="Century" w:cs="ＭＳ Ｐゴシック"/>
          <w:b/>
          <w:bCs/>
          <w:color w:val="00B050"/>
          <w:kern w:val="0"/>
          <w:szCs w:val="21"/>
        </w:rPr>
        <w:t xml:space="preserve"> (ii) </w:t>
      </w:r>
      <w:r w:rsidRPr="00BD44AD">
        <w:rPr>
          <w:rFonts w:ascii="Century" w:eastAsia="ＭＳ 明朝" w:hAnsi="Century" w:cs="ＭＳ Ｐゴシック"/>
          <w:b/>
          <w:bCs/>
          <w:color w:val="00B050"/>
          <w:kern w:val="0"/>
          <w:szCs w:val="21"/>
        </w:rPr>
        <w:t>日本学術会議会員、連携会員、</w:t>
      </w:r>
      <w:r w:rsidRPr="00BD44AD">
        <w:rPr>
          <w:rFonts w:ascii="Century" w:eastAsia="ＭＳ 明朝" w:hAnsi="Century" w:cs="ＭＳ Ｐゴシック"/>
          <w:b/>
          <w:bCs/>
          <w:color w:val="00B050"/>
          <w:kern w:val="0"/>
          <w:szCs w:val="21"/>
        </w:rPr>
        <w:t>(iii)</w:t>
      </w:r>
      <w:r w:rsidRPr="00BD44AD">
        <w:rPr>
          <w:rFonts w:ascii="Century" w:eastAsia="ＭＳ 明朝" w:hAnsi="Century" w:cs="ＭＳ Ｐゴシック"/>
          <w:b/>
          <w:bCs/>
          <w:color w:val="00B050"/>
          <w:kern w:val="0"/>
          <w:szCs w:val="21"/>
        </w:rPr>
        <w:t>学協会長等、が行うことができます。</w:t>
      </w:r>
    </w:p>
    <w:p w:rsidR="002D10DE" w:rsidRPr="00BD44AD" w:rsidRDefault="002D10DE" w:rsidP="002D10DE">
      <w:pPr>
        <w:ind w:firstLineChars="100" w:firstLine="211"/>
        <w:rPr>
          <w:rFonts w:ascii="Century" w:eastAsia="ＭＳ 明朝" w:hAnsi="Century" w:cs="ＭＳ Ｐゴシック"/>
          <w:b/>
          <w:bCs/>
          <w:color w:val="00B050"/>
          <w:kern w:val="0"/>
          <w:szCs w:val="21"/>
        </w:rPr>
      </w:pPr>
      <w:r w:rsidRPr="00BD44AD">
        <w:rPr>
          <w:rFonts w:ascii="Century" w:eastAsia="ＭＳ 明朝" w:hAnsi="Century" w:cs="ＭＳ Ｐゴシック" w:hint="eastAsia"/>
          <w:b/>
          <w:bCs/>
          <w:color w:val="00B050"/>
          <w:kern w:val="0"/>
          <w:szCs w:val="21"/>
        </w:rPr>
        <w:t>（以下、略）</w:t>
      </w:r>
    </w:p>
    <w:p w:rsidR="002D10DE" w:rsidRDefault="002D10DE" w:rsidP="002D10DE">
      <w:pPr>
        <w:rPr>
          <w:rFonts w:ascii="Century" w:eastAsia="ＭＳ 明朝" w:hAnsi="Century" w:cs="ＭＳ Ｐゴシック"/>
          <w:bCs/>
          <w:kern w:val="0"/>
          <w:szCs w:val="21"/>
        </w:rPr>
      </w:pPr>
    </w:p>
    <w:p w:rsidR="00314245" w:rsidRPr="00BD44AD" w:rsidRDefault="00314245" w:rsidP="002D10DE">
      <w:pPr>
        <w:rPr>
          <w:rFonts w:ascii="Century" w:eastAsia="ＭＳ 明朝" w:hAnsi="Century" w:cs="ＭＳ Ｐゴシック"/>
          <w:bCs/>
          <w:kern w:val="0"/>
          <w:szCs w:val="21"/>
        </w:rPr>
      </w:pPr>
    </w:p>
    <w:p w:rsidR="002D10DE" w:rsidRPr="00BD44AD" w:rsidRDefault="002D10DE" w:rsidP="002D10DE">
      <w:pPr>
        <w:rPr>
          <w:rFonts w:ascii="Century" w:eastAsia="ＭＳ 明朝" w:hAnsi="Century"/>
          <w:b/>
          <w:color w:val="00B050"/>
          <w:szCs w:val="21"/>
        </w:rPr>
      </w:pPr>
      <w:r w:rsidRPr="00BD44AD">
        <w:rPr>
          <w:rFonts w:ascii="Century" w:eastAsia="ＭＳ 明朝" w:hAnsi="Century"/>
          <w:b/>
          <w:color w:val="00B050"/>
          <w:szCs w:val="21"/>
        </w:rPr>
        <w:t>【推薦者について】</w:t>
      </w:r>
      <w:r w:rsidRPr="00BD44AD">
        <w:rPr>
          <w:rFonts w:ascii="Century" w:eastAsia="ＭＳ 明朝" w:hAnsi="Century"/>
          <w:b/>
          <w:color w:val="00B050"/>
          <w:szCs w:val="21"/>
        </w:rPr>
        <w:br/>
      </w:r>
      <w:r w:rsidRPr="00BD44AD">
        <w:rPr>
          <w:rFonts w:ascii="Century" w:eastAsia="ＭＳ 明朝" w:hAnsi="Century"/>
          <w:b/>
          <w:color w:val="00B050"/>
          <w:szCs w:val="21"/>
        </w:rPr>
        <w:t>推薦者１～３をすべてご記入ください。会員もしくは連携会員３名以上（会員１名を含むこと）による推薦が必要です。</w:t>
      </w:r>
    </w:p>
    <w:p w:rsidR="002D10DE" w:rsidRPr="00BD44AD" w:rsidRDefault="002D10DE" w:rsidP="002D10DE">
      <w:pPr>
        <w:ind w:firstLineChars="100" w:firstLine="211"/>
        <w:rPr>
          <w:rFonts w:ascii="Century" w:eastAsia="ＭＳ 明朝" w:hAnsi="Century" w:cs="ＭＳ Ｐゴシック"/>
          <w:b/>
          <w:bCs/>
          <w:color w:val="00B050"/>
          <w:kern w:val="0"/>
          <w:szCs w:val="21"/>
        </w:rPr>
      </w:pPr>
      <w:r w:rsidRPr="00BD44AD">
        <w:rPr>
          <w:rFonts w:ascii="Century" w:eastAsia="ＭＳ 明朝" w:hAnsi="Century" w:cs="ＭＳ Ｐゴシック" w:hint="eastAsia"/>
          <w:b/>
          <w:bCs/>
          <w:color w:val="00B050"/>
          <w:kern w:val="0"/>
          <w:szCs w:val="21"/>
        </w:rPr>
        <w:t>（以下、略）</w:t>
      </w:r>
    </w:p>
    <w:p w:rsidR="00297145" w:rsidRPr="00BD44AD" w:rsidRDefault="00297145"/>
    <w:sectPr w:rsidR="00297145" w:rsidRPr="00BD44AD" w:rsidSect="004F6907">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15" w:rsidRDefault="00C03715" w:rsidP="002D10DE">
      <w:r>
        <w:separator/>
      </w:r>
    </w:p>
  </w:endnote>
  <w:endnote w:type="continuationSeparator" w:id="0">
    <w:p w:rsidR="00C03715" w:rsidRDefault="00C03715" w:rsidP="002D10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15" w:rsidRDefault="00C03715" w:rsidP="002D10DE">
      <w:r>
        <w:separator/>
      </w:r>
    </w:p>
  </w:footnote>
  <w:footnote w:type="continuationSeparator" w:id="0">
    <w:p w:rsidR="00C03715" w:rsidRDefault="00C03715" w:rsidP="002D10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57A"/>
    <w:rsid w:val="00001321"/>
    <w:rsid w:val="0004525B"/>
    <w:rsid w:val="00047EC9"/>
    <w:rsid w:val="000B73C7"/>
    <w:rsid w:val="000C24CE"/>
    <w:rsid w:val="000E5555"/>
    <w:rsid w:val="000F28E0"/>
    <w:rsid w:val="000F2C6E"/>
    <w:rsid w:val="00130AD0"/>
    <w:rsid w:val="00174FE1"/>
    <w:rsid w:val="001B097C"/>
    <w:rsid w:val="001C31D4"/>
    <w:rsid w:val="001D796F"/>
    <w:rsid w:val="001E1377"/>
    <w:rsid w:val="00206977"/>
    <w:rsid w:val="00213213"/>
    <w:rsid w:val="00227B85"/>
    <w:rsid w:val="00227CD6"/>
    <w:rsid w:val="00246D86"/>
    <w:rsid w:val="00261769"/>
    <w:rsid w:val="00271F48"/>
    <w:rsid w:val="00297145"/>
    <w:rsid w:val="002B58BC"/>
    <w:rsid w:val="002D10DE"/>
    <w:rsid w:val="00314245"/>
    <w:rsid w:val="00331C7A"/>
    <w:rsid w:val="00342638"/>
    <w:rsid w:val="00391876"/>
    <w:rsid w:val="003952EB"/>
    <w:rsid w:val="00396D54"/>
    <w:rsid w:val="003C23E3"/>
    <w:rsid w:val="003C3DB3"/>
    <w:rsid w:val="004312DC"/>
    <w:rsid w:val="00437785"/>
    <w:rsid w:val="00445777"/>
    <w:rsid w:val="00464C92"/>
    <w:rsid w:val="00475A44"/>
    <w:rsid w:val="00494673"/>
    <w:rsid w:val="004A6AC6"/>
    <w:rsid w:val="004B5AF4"/>
    <w:rsid w:val="004F6907"/>
    <w:rsid w:val="00544B8F"/>
    <w:rsid w:val="00550506"/>
    <w:rsid w:val="00554526"/>
    <w:rsid w:val="005678A5"/>
    <w:rsid w:val="005A0AFA"/>
    <w:rsid w:val="005B1592"/>
    <w:rsid w:val="006048F7"/>
    <w:rsid w:val="00616889"/>
    <w:rsid w:val="00625AF9"/>
    <w:rsid w:val="00647EDF"/>
    <w:rsid w:val="0065054E"/>
    <w:rsid w:val="00667B0B"/>
    <w:rsid w:val="00694C80"/>
    <w:rsid w:val="006B5669"/>
    <w:rsid w:val="006C4AA3"/>
    <w:rsid w:val="006D3229"/>
    <w:rsid w:val="006E1EFA"/>
    <w:rsid w:val="006E2173"/>
    <w:rsid w:val="007175B1"/>
    <w:rsid w:val="00732C63"/>
    <w:rsid w:val="00742600"/>
    <w:rsid w:val="007741F4"/>
    <w:rsid w:val="007834F7"/>
    <w:rsid w:val="00795979"/>
    <w:rsid w:val="007B6D4E"/>
    <w:rsid w:val="007F0CC2"/>
    <w:rsid w:val="00800B2A"/>
    <w:rsid w:val="00827BAD"/>
    <w:rsid w:val="00844E8A"/>
    <w:rsid w:val="008455BB"/>
    <w:rsid w:val="008919AA"/>
    <w:rsid w:val="008C3264"/>
    <w:rsid w:val="00990179"/>
    <w:rsid w:val="009B4436"/>
    <w:rsid w:val="009C3E3C"/>
    <w:rsid w:val="00A022E1"/>
    <w:rsid w:val="00A04B15"/>
    <w:rsid w:val="00A0588A"/>
    <w:rsid w:val="00A06176"/>
    <w:rsid w:val="00A12CFB"/>
    <w:rsid w:val="00A165AB"/>
    <w:rsid w:val="00A32EE7"/>
    <w:rsid w:val="00A4629E"/>
    <w:rsid w:val="00A71812"/>
    <w:rsid w:val="00A877C8"/>
    <w:rsid w:val="00AA0694"/>
    <w:rsid w:val="00B871DE"/>
    <w:rsid w:val="00B940BF"/>
    <w:rsid w:val="00BC48DF"/>
    <w:rsid w:val="00BC730D"/>
    <w:rsid w:val="00BD44AD"/>
    <w:rsid w:val="00BE3996"/>
    <w:rsid w:val="00BF46A4"/>
    <w:rsid w:val="00C03715"/>
    <w:rsid w:val="00C66A00"/>
    <w:rsid w:val="00C85C96"/>
    <w:rsid w:val="00CD09BE"/>
    <w:rsid w:val="00CF1BE8"/>
    <w:rsid w:val="00D47C35"/>
    <w:rsid w:val="00D50BAD"/>
    <w:rsid w:val="00D52378"/>
    <w:rsid w:val="00D906E1"/>
    <w:rsid w:val="00DA7931"/>
    <w:rsid w:val="00DB530B"/>
    <w:rsid w:val="00E00E31"/>
    <w:rsid w:val="00E14FFC"/>
    <w:rsid w:val="00E16C27"/>
    <w:rsid w:val="00E30234"/>
    <w:rsid w:val="00E347E5"/>
    <w:rsid w:val="00E54652"/>
    <w:rsid w:val="00E62519"/>
    <w:rsid w:val="00E676A8"/>
    <w:rsid w:val="00E70D0F"/>
    <w:rsid w:val="00E80D30"/>
    <w:rsid w:val="00EB157A"/>
    <w:rsid w:val="00EF3195"/>
    <w:rsid w:val="00F24D85"/>
    <w:rsid w:val="00F3768E"/>
    <w:rsid w:val="00F40506"/>
    <w:rsid w:val="00F72DC0"/>
    <w:rsid w:val="00F8619C"/>
    <w:rsid w:val="00FF12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0DE"/>
    <w:pPr>
      <w:tabs>
        <w:tab w:val="center" w:pos="4252"/>
        <w:tab w:val="right" w:pos="8504"/>
      </w:tabs>
      <w:snapToGrid w:val="0"/>
    </w:pPr>
  </w:style>
  <w:style w:type="character" w:customStyle="1" w:styleId="a4">
    <w:name w:val="ヘッダー (文字)"/>
    <w:basedOn w:val="a0"/>
    <w:link w:val="a3"/>
    <w:uiPriority w:val="99"/>
    <w:rsid w:val="002D10DE"/>
  </w:style>
  <w:style w:type="paragraph" w:styleId="a5">
    <w:name w:val="footer"/>
    <w:basedOn w:val="a"/>
    <w:link w:val="a6"/>
    <w:uiPriority w:val="99"/>
    <w:unhideWhenUsed/>
    <w:rsid w:val="002D10DE"/>
    <w:pPr>
      <w:tabs>
        <w:tab w:val="center" w:pos="4252"/>
        <w:tab w:val="right" w:pos="8504"/>
      </w:tabs>
      <w:snapToGrid w:val="0"/>
    </w:pPr>
  </w:style>
  <w:style w:type="character" w:customStyle="1" w:styleId="a6">
    <w:name w:val="フッター (文字)"/>
    <w:basedOn w:val="a0"/>
    <w:link w:val="a5"/>
    <w:uiPriority w:val="99"/>
    <w:rsid w:val="002D10DE"/>
  </w:style>
  <w:style w:type="character" w:styleId="a7">
    <w:name w:val="Hyperlink"/>
    <w:basedOn w:val="a0"/>
    <w:uiPriority w:val="99"/>
    <w:unhideWhenUsed/>
    <w:rsid w:val="002D10DE"/>
    <w:rPr>
      <w:color w:val="0B4199"/>
      <w:u w:val="single"/>
    </w:rPr>
  </w:style>
  <w:style w:type="character" w:customStyle="1" w:styleId="red2">
    <w:name w:val="red2"/>
    <w:basedOn w:val="a0"/>
    <w:rsid w:val="002D10DE"/>
    <w:rPr>
      <w:b w:val="0"/>
      <w:bCs w:val="0"/>
      <w:color w:val="FF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0DE"/>
    <w:pPr>
      <w:tabs>
        <w:tab w:val="center" w:pos="4252"/>
        <w:tab w:val="right" w:pos="8504"/>
      </w:tabs>
      <w:snapToGrid w:val="0"/>
    </w:pPr>
  </w:style>
  <w:style w:type="character" w:customStyle="1" w:styleId="a4">
    <w:name w:val="ヘッダー (文字)"/>
    <w:basedOn w:val="a0"/>
    <w:link w:val="a3"/>
    <w:uiPriority w:val="99"/>
    <w:rsid w:val="002D10DE"/>
  </w:style>
  <w:style w:type="paragraph" w:styleId="a5">
    <w:name w:val="footer"/>
    <w:basedOn w:val="a"/>
    <w:link w:val="a6"/>
    <w:uiPriority w:val="99"/>
    <w:unhideWhenUsed/>
    <w:rsid w:val="002D10DE"/>
    <w:pPr>
      <w:tabs>
        <w:tab w:val="center" w:pos="4252"/>
        <w:tab w:val="right" w:pos="8504"/>
      </w:tabs>
      <w:snapToGrid w:val="0"/>
    </w:pPr>
  </w:style>
  <w:style w:type="character" w:customStyle="1" w:styleId="a6">
    <w:name w:val="フッター (文字)"/>
    <w:basedOn w:val="a0"/>
    <w:link w:val="a5"/>
    <w:uiPriority w:val="99"/>
    <w:rsid w:val="002D10DE"/>
  </w:style>
  <w:style w:type="character" w:styleId="a7">
    <w:name w:val="Hyperlink"/>
    <w:basedOn w:val="a0"/>
    <w:uiPriority w:val="99"/>
    <w:unhideWhenUsed/>
    <w:rsid w:val="002D10DE"/>
    <w:rPr>
      <w:color w:val="0B4199"/>
      <w:u w:val="single"/>
    </w:rPr>
  </w:style>
  <w:style w:type="character" w:customStyle="1" w:styleId="red2">
    <w:name w:val="red2"/>
    <w:basedOn w:val="a0"/>
    <w:rsid w:val="002D10DE"/>
    <w:rPr>
      <w:b w:val="0"/>
      <w:bCs w:val="0"/>
      <w:color w:val="FF0000"/>
      <w:sz w:val="19"/>
      <w:szCs w:val="19"/>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sanjikanshingi@cao.go.jp?subject=&#35336;&#30011;&#12479;&#12452;&#12488;&#12523;&#65288;&#26085;&#26412;&#35486;&#65289;&#65306;&amp;body=&#65328;&#65316;&#65318;&#12501;&#12449;&#12452;&#12523;&#65288;&#65313;&#65300;&#12469;&#12452;&#12474;&#65298;&#38913;&#65288;&#21427;&#23432;&#65289;&#65289;&#12434;&#28155;&#20184;&#12375;&#12390;&#36865;&#20184;&#12375;&#12390;&#12367;&#12384;&#12373;&#12356;&#12290;"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1223</Words>
  <Characters>6973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c:creator>
  <cp:lastModifiedBy>suzukit</cp:lastModifiedBy>
  <cp:revision>2</cp:revision>
  <dcterms:created xsi:type="dcterms:W3CDTF">2013-03-11T07:41:00Z</dcterms:created>
  <dcterms:modified xsi:type="dcterms:W3CDTF">2013-03-11T07:41:00Z</dcterms:modified>
</cp:coreProperties>
</file>