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B0" w:rsidRPr="008A2F12" w:rsidRDefault="00D879B0" w:rsidP="008A2F12">
      <w:pPr>
        <w:jc w:val="center"/>
        <w:rPr>
          <w:rFonts w:ascii="ＭＳ 明朝" w:eastAsia="ＭＳ 明朝" w:hAnsi="ＭＳ 明朝"/>
          <w:szCs w:val="21"/>
        </w:rPr>
      </w:pPr>
      <w:r w:rsidRPr="008A2F12">
        <w:rPr>
          <w:rFonts w:ascii="ＭＳ 明朝" w:eastAsia="ＭＳ 明朝" w:hAnsi="ＭＳ 明朝" w:hint="eastAsia"/>
          <w:szCs w:val="21"/>
        </w:rPr>
        <w:t>区</w:t>
      </w:r>
      <w:r w:rsidRPr="007056EB">
        <w:rPr>
          <w:rFonts w:ascii="ＭＳ 明朝" w:eastAsia="ＭＳ 明朝" w:hAnsi="ＭＳ 明朝" w:hint="eastAsia"/>
          <w:szCs w:val="21"/>
        </w:rPr>
        <w:t>分I：学術大型研究計画（新規計画）の応募</w:t>
      </w:r>
      <w:r w:rsidRPr="008A2F12">
        <w:rPr>
          <w:rFonts w:ascii="ＭＳ 明朝" w:eastAsia="ＭＳ 明朝" w:hAnsi="ＭＳ 明朝" w:hint="eastAsia"/>
          <w:szCs w:val="21"/>
        </w:rPr>
        <w:t>フォーム</w:t>
      </w:r>
    </w:p>
    <w:p w:rsidR="008A2F12" w:rsidRPr="008A2F12" w:rsidRDefault="008A2F12" w:rsidP="008A2F12">
      <w:pPr>
        <w:jc w:val="center"/>
        <w:rPr>
          <w:rFonts w:ascii="Century" w:eastAsia="ＭＳ 明朝" w:hAnsi="Century"/>
          <w:b/>
          <w:bCs/>
          <w:szCs w:val="21"/>
        </w:rPr>
      </w:pPr>
      <w:r w:rsidRPr="008A2F12">
        <w:rPr>
          <w:rFonts w:ascii="Century" w:eastAsia="ＭＳ 明朝" w:hAnsi="Century"/>
          <w:szCs w:val="21"/>
        </w:rPr>
        <w:t>（</w:t>
      </w:r>
      <w:r w:rsidRPr="008A2F12">
        <w:rPr>
          <w:rFonts w:ascii="Century" w:eastAsia="ＭＳ 明朝" w:hAnsi="Century"/>
          <w:szCs w:val="21"/>
        </w:rPr>
        <w:t>https://form.cao.go.jp/scj/opinion-0039.html</w:t>
      </w:r>
      <w:r w:rsidRPr="008A2F12">
        <w:rPr>
          <w:rFonts w:ascii="Century" w:eastAsia="ＭＳ 明朝" w:hAnsi="Century"/>
          <w:szCs w:val="21"/>
        </w:rPr>
        <w:t>）</w:t>
      </w:r>
    </w:p>
    <w:p w:rsidR="00D879B0" w:rsidRDefault="00D879B0">
      <w:pPr>
        <w:rPr>
          <w:rFonts w:ascii="Century" w:eastAsia="ＭＳ 明朝" w:hAnsi="Century"/>
          <w:b/>
          <w:bCs/>
          <w:color w:val="5078B8"/>
          <w:szCs w:val="21"/>
        </w:rPr>
      </w:pPr>
    </w:p>
    <w:p w:rsidR="008A2F12" w:rsidRPr="00DD5ACF" w:rsidRDefault="008A2F12">
      <w:pPr>
        <w:rPr>
          <w:rFonts w:ascii="Century" w:eastAsia="ＭＳ 明朝" w:hAnsi="Century"/>
          <w:b/>
          <w:bCs/>
          <w:color w:val="5078B8"/>
          <w:szCs w:val="21"/>
        </w:rPr>
      </w:pPr>
    </w:p>
    <w:p w:rsidR="00297145" w:rsidRPr="00D879B0" w:rsidRDefault="00D879B0">
      <w:pPr>
        <w:rPr>
          <w:rStyle w:val="red2"/>
          <w:rFonts w:ascii="Century" w:eastAsia="ＭＳ 明朝" w:hAnsi="Century"/>
          <w:sz w:val="21"/>
          <w:szCs w:val="21"/>
        </w:rPr>
      </w:pPr>
      <w:r w:rsidRPr="009E5A9F">
        <w:rPr>
          <w:rFonts w:ascii="Century" w:eastAsia="ＭＳ 明朝" w:hAnsi="Century"/>
          <w:b/>
          <w:bCs/>
          <w:szCs w:val="21"/>
        </w:rPr>
        <w:t>１：学術研究領域の選択</w:t>
      </w:r>
      <w:r w:rsidRPr="009E5A9F">
        <w:rPr>
          <w:rFonts w:ascii="Century" w:eastAsia="ＭＳ 明朝" w:hAnsi="Century"/>
          <w:b/>
          <w:bCs/>
          <w:szCs w:val="21"/>
        </w:rPr>
        <w:br/>
      </w:r>
      <w:r w:rsidR="00E51EB4">
        <w:rPr>
          <w:rFonts w:hint="eastAsia"/>
        </w:rPr>
        <w:t>大気・水圏科学</w:t>
      </w:r>
      <w:r w:rsidR="00E51EB4">
        <w:rPr>
          <w:rFonts w:hint="eastAsia"/>
        </w:rPr>
        <w:t>(24-1)</w:t>
      </w:r>
    </w:p>
    <w:p w:rsidR="00D879B0" w:rsidRDefault="00D879B0">
      <w:pPr>
        <w:rPr>
          <w:rFonts w:ascii="Century" w:eastAsia="ＭＳ 明朝" w:hAnsi="Century"/>
          <w:b/>
          <w:bCs/>
          <w:color w:val="008080"/>
          <w:szCs w:val="21"/>
        </w:rPr>
      </w:pPr>
    </w:p>
    <w:p w:rsidR="00D879B0" w:rsidRPr="00BC7A4C" w:rsidRDefault="00D879B0">
      <w:pPr>
        <w:rPr>
          <w:rStyle w:val="red2"/>
          <w:rFonts w:ascii="Century" w:eastAsia="ＭＳ 明朝" w:hAnsi="Century"/>
          <w:color w:val="auto"/>
          <w:sz w:val="21"/>
          <w:szCs w:val="21"/>
        </w:rPr>
      </w:pPr>
      <w:r w:rsidRPr="00BC7A4C">
        <w:rPr>
          <w:rFonts w:ascii="Century" w:eastAsia="ＭＳ 明朝" w:hAnsi="Century"/>
          <w:b/>
          <w:bCs/>
          <w:szCs w:val="21"/>
        </w:rPr>
        <w:t>２：計画タイトル（日本語）</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37</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/8</w:t>
      </w:r>
      <w:r w:rsidRPr="00BC7A4C">
        <w:rPr>
          <w:rFonts w:ascii="Century" w:eastAsia="ＭＳ 明朝" w:hAnsi="Century"/>
          <w:b/>
          <w:bCs/>
          <w:szCs w:val="21"/>
        </w:rPr>
        <w:t>0</w:t>
      </w:r>
      <w:r w:rsidR="00E51EB4" w:rsidRPr="00BC7A4C">
        <w:rPr>
          <w:rFonts w:ascii="Century" w:eastAsia="ＭＳ 明朝" w:hAnsi="Century"/>
          <w:b/>
          <w:bCs/>
          <w:szCs w:val="21"/>
        </w:rPr>
        <w:t>字以内</w:t>
      </w:r>
      <w:r w:rsidR="0053481A" w:rsidRPr="00BC7A4C">
        <w:rPr>
          <w:rFonts w:ascii="Century" w:eastAsia="ＭＳ 明朝" w:hAnsi="Century" w:hint="eastAsia"/>
          <w:b/>
          <w:bCs/>
          <w:szCs w:val="21"/>
        </w:rPr>
        <w:t>）</w:t>
      </w:r>
    </w:p>
    <w:p w:rsidR="00D879B0" w:rsidRPr="009E5A9F" w:rsidRDefault="00954468">
      <w:pPr>
        <w:rPr>
          <w:rFonts w:ascii="Century" w:eastAsia="ＭＳ 明朝" w:hAnsi="Century"/>
          <w:szCs w:val="21"/>
        </w:rPr>
      </w:pPr>
      <w:r>
        <w:rPr>
          <w:rFonts w:ascii="Century" w:eastAsia="ＭＳ 明朝" w:hAnsi="Century" w:hint="eastAsia"/>
          <w:szCs w:val="21"/>
        </w:rPr>
        <w:t>日本周辺海域を網羅する高密観測網と同化プロダクトによる沿岸海洋科学の重点化</w:t>
      </w:r>
    </w:p>
    <w:p w:rsidR="00BC7A4C" w:rsidRDefault="00BC7A4C">
      <w:pPr>
        <w:rPr>
          <w:rFonts w:ascii="Century" w:eastAsia="ＭＳ 明朝" w:hAnsi="Century"/>
          <w:b/>
          <w:bCs/>
          <w:szCs w:val="21"/>
        </w:rPr>
      </w:pPr>
    </w:p>
    <w:p w:rsidR="00D879B0" w:rsidRPr="00BC7A4C" w:rsidRDefault="00D879B0">
      <w:pPr>
        <w:rPr>
          <w:rFonts w:ascii="Century" w:eastAsia="ＭＳ 明朝" w:hAnsi="Century"/>
          <w:szCs w:val="21"/>
        </w:rPr>
      </w:pPr>
      <w:r w:rsidRPr="00BC7A4C">
        <w:rPr>
          <w:rFonts w:ascii="Century" w:eastAsia="ＭＳ 明朝" w:hAnsi="Century"/>
          <w:b/>
          <w:bCs/>
          <w:szCs w:val="21"/>
        </w:rPr>
        <w:t>３：計画の英文タイトル</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16</w:t>
      </w:r>
      <w:r w:rsidR="0053481A" w:rsidRPr="00BC7A4C">
        <w:rPr>
          <w:rFonts w:ascii="Century" w:eastAsia="ＭＳ 明朝" w:hAnsi="Century" w:hint="eastAsia"/>
          <w:b/>
          <w:bCs/>
          <w:szCs w:val="21"/>
        </w:rPr>
        <w:t>語</w:t>
      </w:r>
      <w:r w:rsidR="0053481A" w:rsidRPr="00BC7A4C">
        <w:rPr>
          <w:rFonts w:ascii="Century" w:eastAsia="ＭＳ 明朝" w:hAnsi="Century" w:hint="eastAsia"/>
          <w:b/>
          <w:bCs/>
          <w:szCs w:val="21"/>
        </w:rPr>
        <w:t>/</w:t>
      </w:r>
      <w:r w:rsidRPr="00BC7A4C">
        <w:rPr>
          <w:rFonts w:ascii="Century" w:eastAsia="ＭＳ 明朝" w:hAnsi="Century"/>
          <w:b/>
          <w:bCs/>
          <w:szCs w:val="21"/>
        </w:rPr>
        <w:t>30</w:t>
      </w:r>
      <w:r w:rsidRPr="00BC7A4C">
        <w:rPr>
          <w:rFonts w:ascii="Century" w:eastAsia="ＭＳ 明朝" w:hAnsi="Century"/>
          <w:b/>
          <w:bCs/>
          <w:szCs w:val="21"/>
        </w:rPr>
        <w:t>語以内）</w:t>
      </w:r>
    </w:p>
    <w:p w:rsidR="00D879B0" w:rsidRDefault="00E21EE8">
      <w:pPr>
        <w:rPr>
          <w:rFonts w:ascii="Century" w:eastAsia="ＭＳ 明朝" w:hAnsi="Century"/>
          <w:szCs w:val="21"/>
        </w:rPr>
      </w:pPr>
      <w:r>
        <w:rPr>
          <w:rFonts w:ascii="Century" w:eastAsia="ＭＳ 明朝" w:hAnsi="Century" w:hint="eastAsia"/>
          <w:szCs w:val="21"/>
        </w:rPr>
        <w:t xml:space="preserve">Prioritization of coastal ocean sciences </w:t>
      </w:r>
      <w:r w:rsidR="00F17824">
        <w:rPr>
          <w:rFonts w:ascii="Century" w:eastAsia="ＭＳ 明朝" w:hAnsi="Century" w:hint="eastAsia"/>
          <w:szCs w:val="21"/>
        </w:rPr>
        <w:t xml:space="preserve">by data assimilation products using </w:t>
      </w:r>
      <w:r w:rsidR="00C136C0">
        <w:rPr>
          <w:rFonts w:ascii="Century" w:eastAsia="ＭＳ 明朝" w:hAnsi="Century" w:hint="eastAsia"/>
          <w:szCs w:val="21"/>
        </w:rPr>
        <w:t>intensive observation network around Japan Islands</w:t>
      </w:r>
    </w:p>
    <w:p w:rsidR="00F17824" w:rsidRPr="00D879B0" w:rsidRDefault="00F17824">
      <w:pPr>
        <w:rPr>
          <w:rFonts w:ascii="Century" w:eastAsia="ＭＳ 明朝" w:hAnsi="Century"/>
          <w:szCs w:val="21"/>
        </w:rPr>
      </w:pPr>
    </w:p>
    <w:p w:rsidR="001940B5" w:rsidRPr="00BC7A4C" w:rsidRDefault="00D879B0" w:rsidP="001940B5">
      <w:pPr>
        <w:ind w:left="211" w:hangingChars="100" w:hanging="211"/>
        <w:rPr>
          <w:rFonts w:ascii="Century" w:eastAsia="ＭＳ 明朝" w:hAnsi="Century"/>
          <w:b/>
          <w:bCs/>
          <w:szCs w:val="21"/>
        </w:rPr>
      </w:pPr>
      <w:r w:rsidRPr="00BC7A4C">
        <w:rPr>
          <w:rFonts w:ascii="Century" w:eastAsia="ＭＳ 明朝" w:hAnsi="Century"/>
          <w:b/>
          <w:bCs/>
          <w:szCs w:val="21"/>
        </w:rPr>
        <w:t>４：計画の概要</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A548F2">
        <w:rPr>
          <w:rFonts w:ascii="Century" w:eastAsia="ＭＳ 明朝" w:hAnsi="Century" w:hint="eastAsia"/>
          <w:b/>
          <w:bCs/>
          <w:szCs w:val="21"/>
        </w:rPr>
        <w:t>800</w:t>
      </w:r>
      <w:r w:rsidR="009349DE" w:rsidRPr="00BC7A4C">
        <w:rPr>
          <w:rFonts w:ascii="Century" w:eastAsia="ＭＳ 明朝" w:hAnsi="Century" w:hint="eastAsia"/>
          <w:b/>
          <w:bCs/>
          <w:szCs w:val="21"/>
        </w:rPr>
        <w:t>字</w:t>
      </w:r>
      <w:r w:rsidR="009349DE" w:rsidRPr="00BC7A4C">
        <w:rPr>
          <w:rFonts w:ascii="Century" w:eastAsia="ＭＳ 明朝" w:hAnsi="Century" w:hint="eastAsia"/>
          <w:b/>
          <w:bCs/>
          <w:szCs w:val="21"/>
        </w:rPr>
        <w:t>/</w:t>
      </w:r>
      <w:r w:rsidRPr="00BC7A4C">
        <w:rPr>
          <w:rFonts w:ascii="Century" w:eastAsia="ＭＳ 明朝" w:hAnsi="Century"/>
          <w:b/>
          <w:bCs/>
          <w:szCs w:val="21"/>
        </w:rPr>
        <w:t>800</w:t>
      </w:r>
      <w:r w:rsidRPr="00BC7A4C">
        <w:rPr>
          <w:rFonts w:ascii="Century" w:eastAsia="ＭＳ 明朝" w:hAnsi="Century"/>
          <w:b/>
          <w:bCs/>
          <w:szCs w:val="21"/>
        </w:rPr>
        <w:t>字以内）</w:t>
      </w:r>
    </w:p>
    <w:p w:rsidR="00D879B0" w:rsidRDefault="00171BA0" w:rsidP="00A408D7">
      <w:pPr>
        <w:ind w:firstLineChars="100" w:firstLine="210"/>
        <w:rPr>
          <w:rFonts w:ascii="Century" w:eastAsia="ＭＳ 明朝" w:hAnsi="Century"/>
          <w:szCs w:val="21"/>
        </w:rPr>
      </w:pPr>
      <w:r>
        <w:rPr>
          <w:rFonts w:ascii="Century" w:eastAsia="ＭＳ 明朝" w:hAnsi="Century" w:hint="eastAsia"/>
          <w:szCs w:val="21"/>
        </w:rPr>
        <w:t>浅海域の</w:t>
      </w:r>
      <w:r w:rsidR="006F7865">
        <w:rPr>
          <w:rFonts w:ascii="Century" w:eastAsia="ＭＳ 明朝" w:hAnsi="Century" w:hint="eastAsia"/>
          <w:szCs w:val="21"/>
        </w:rPr>
        <w:t>海況</w:t>
      </w:r>
      <w:r w:rsidR="00F47895">
        <w:rPr>
          <w:rFonts w:ascii="Century" w:eastAsia="ＭＳ 明朝" w:hAnsi="Century" w:hint="eastAsia"/>
          <w:szCs w:val="21"/>
        </w:rPr>
        <w:t>(</w:t>
      </w:r>
      <w:r w:rsidR="00F47895">
        <w:rPr>
          <w:rFonts w:ascii="Century" w:eastAsia="ＭＳ 明朝" w:hAnsi="Century" w:hint="eastAsia"/>
          <w:szCs w:val="21"/>
        </w:rPr>
        <w:t>水温・塩分・海流分布</w:t>
      </w:r>
      <w:r w:rsidR="00F47895">
        <w:rPr>
          <w:rFonts w:ascii="Century" w:eastAsia="ＭＳ 明朝" w:hAnsi="Century" w:hint="eastAsia"/>
          <w:szCs w:val="21"/>
        </w:rPr>
        <w:t>)</w:t>
      </w:r>
      <w:r w:rsidR="00153056">
        <w:rPr>
          <w:rFonts w:ascii="Century" w:eastAsia="ＭＳ 明朝" w:hAnsi="Century" w:hint="eastAsia"/>
          <w:szCs w:val="21"/>
        </w:rPr>
        <w:t>は、気象</w:t>
      </w:r>
      <w:r w:rsidR="003E1A3E">
        <w:rPr>
          <w:rFonts w:ascii="Century" w:eastAsia="ＭＳ 明朝" w:hAnsi="Century" w:hint="eastAsia"/>
          <w:szCs w:val="21"/>
        </w:rPr>
        <w:t>や外洋</w:t>
      </w:r>
      <w:r w:rsidR="00021E66">
        <w:rPr>
          <w:rFonts w:ascii="Century" w:eastAsia="ＭＳ 明朝" w:hAnsi="Century" w:hint="eastAsia"/>
          <w:szCs w:val="21"/>
        </w:rPr>
        <w:t>の</w:t>
      </w:r>
      <w:r w:rsidR="003E1A3E">
        <w:rPr>
          <w:rFonts w:ascii="Century" w:eastAsia="ＭＳ 明朝" w:hAnsi="Century" w:hint="eastAsia"/>
          <w:szCs w:val="21"/>
        </w:rPr>
        <w:t>変動</w:t>
      </w:r>
      <w:r w:rsidR="00153056">
        <w:rPr>
          <w:rFonts w:ascii="Century" w:eastAsia="ＭＳ 明朝" w:hAnsi="Century" w:hint="eastAsia"/>
          <w:szCs w:val="21"/>
        </w:rPr>
        <w:t>に</w:t>
      </w:r>
      <w:r w:rsidR="00AC34A2">
        <w:rPr>
          <w:rFonts w:ascii="Century" w:eastAsia="ＭＳ 明朝" w:hAnsi="Century" w:hint="eastAsia"/>
          <w:szCs w:val="21"/>
        </w:rPr>
        <w:t>応じて</w:t>
      </w:r>
      <w:r w:rsidR="00AD107D">
        <w:rPr>
          <w:rFonts w:ascii="Century" w:eastAsia="ＭＳ 明朝" w:hAnsi="Century" w:hint="eastAsia"/>
          <w:szCs w:val="21"/>
        </w:rPr>
        <w:t>一日以下</w:t>
      </w:r>
      <w:r w:rsidR="00153056">
        <w:rPr>
          <w:rFonts w:ascii="Century" w:eastAsia="ＭＳ 明朝" w:hAnsi="Century" w:hint="eastAsia"/>
          <w:szCs w:val="21"/>
        </w:rPr>
        <w:t>から</w:t>
      </w:r>
      <w:r w:rsidR="00463A06">
        <w:rPr>
          <w:rFonts w:ascii="Century" w:eastAsia="ＭＳ 明朝" w:hAnsi="Century" w:hint="eastAsia"/>
          <w:szCs w:val="21"/>
        </w:rPr>
        <w:t>十</w:t>
      </w:r>
      <w:r w:rsidR="00153056">
        <w:rPr>
          <w:rFonts w:ascii="Century" w:eastAsia="ＭＳ 明朝" w:hAnsi="Century" w:hint="eastAsia"/>
          <w:szCs w:val="21"/>
        </w:rPr>
        <w:t>数日</w:t>
      </w:r>
      <w:r>
        <w:rPr>
          <w:rFonts w:ascii="Century" w:eastAsia="ＭＳ 明朝" w:hAnsi="Century" w:hint="eastAsia"/>
          <w:szCs w:val="21"/>
        </w:rPr>
        <w:t>で変動</w:t>
      </w:r>
      <w:r w:rsidR="002D7486">
        <w:rPr>
          <w:rFonts w:ascii="Century" w:eastAsia="ＭＳ 明朝" w:hAnsi="Century" w:hint="eastAsia"/>
          <w:szCs w:val="21"/>
        </w:rPr>
        <w:t>する</w:t>
      </w:r>
      <w:r w:rsidR="00006084">
        <w:rPr>
          <w:rFonts w:ascii="Century" w:eastAsia="ＭＳ 明朝" w:hAnsi="Century" w:hint="eastAsia"/>
          <w:szCs w:val="21"/>
        </w:rPr>
        <w:t>。そのため</w:t>
      </w:r>
      <w:r w:rsidR="00002677">
        <w:rPr>
          <w:rFonts w:ascii="Century" w:eastAsia="ＭＳ 明朝" w:hAnsi="Century" w:hint="eastAsia"/>
          <w:szCs w:val="21"/>
        </w:rPr>
        <w:t>、</w:t>
      </w:r>
      <w:r w:rsidR="00EA0690">
        <w:rPr>
          <w:rFonts w:ascii="Century" w:eastAsia="ＭＳ 明朝" w:hAnsi="Century" w:hint="eastAsia"/>
          <w:szCs w:val="21"/>
        </w:rPr>
        <w:t>戦前から</w:t>
      </w:r>
      <w:r w:rsidR="00006084">
        <w:rPr>
          <w:rFonts w:ascii="Century" w:eastAsia="ＭＳ 明朝" w:hAnsi="Century" w:hint="eastAsia"/>
          <w:szCs w:val="21"/>
        </w:rPr>
        <w:t>今に</w:t>
      </w:r>
      <w:r w:rsidR="00EC49D1">
        <w:rPr>
          <w:rFonts w:ascii="Century" w:eastAsia="ＭＳ 明朝" w:hAnsi="Century" w:hint="eastAsia"/>
          <w:szCs w:val="21"/>
        </w:rPr>
        <w:t>続く</w:t>
      </w:r>
      <w:r w:rsidR="00FA75B4">
        <w:rPr>
          <w:rFonts w:ascii="Century" w:eastAsia="ＭＳ 明朝" w:hAnsi="Century" w:hint="eastAsia"/>
          <w:szCs w:val="21"/>
        </w:rPr>
        <w:t>月一度の定線観測体制</w:t>
      </w:r>
      <w:r w:rsidR="0074054F">
        <w:rPr>
          <w:rFonts w:ascii="Century" w:eastAsia="ＭＳ 明朝" w:hAnsi="Century" w:hint="eastAsia"/>
          <w:szCs w:val="21"/>
        </w:rPr>
        <w:t>は</w:t>
      </w:r>
      <w:r w:rsidR="002E58C7">
        <w:rPr>
          <w:rFonts w:ascii="Century" w:eastAsia="ＭＳ 明朝" w:hAnsi="Century" w:hint="eastAsia"/>
          <w:szCs w:val="21"/>
        </w:rPr>
        <w:t>、沿岸</w:t>
      </w:r>
      <w:r w:rsidR="00463A06">
        <w:rPr>
          <w:rFonts w:ascii="Century" w:eastAsia="ＭＳ 明朝" w:hAnsi="Century" w:hint="eastAsia"/>
          <w:szCs w:val="21"/>
        </w:rPr>
        <w:t>海況</w:t>
      </w:r>
      <w:r w:rsidR="002E58C7">
        <w:rPr>
          <w:rFonts w:ascii="Century" w:eastAsia="ＭＳ 明朝" w:hAnsi="Century" w:hint="eastAsia"/>
          <w:szCs w:val="21"/>
        </w:rPr>
        <w:t>の</w:t>
      </w:r>
      <w:r w:rsidR="0025068C">
        <w:rPr>
          <w:rFonts w:ascii="Century" w:eastAsia="ＭＳ 明朝" w:hAnsi="Century" w:hint="eastAsia"/>
          <w:szCs w:val="21"/>
        </w:rPr>
        <w:t>解析</w:t>
      </w:r>
      <w:r w:rsidR="002E58C7">
        <w:rPr>
          <w:rFonts w:ascii="Century" w:eastAsia="ＭＳ 明朝" w:hAnsi="Century" w:hint="eastAsia"/>
          <w:szCs w:val="21"/>
        </w:rPr>
        <w:t>に</w:t>
      </w:r>
      <w:r w:rsidR="003B59B3">
        <w:rPr>
          <w:rFonts w:ascii="Century" w:eastAsia="ＭＳ 明朝" w:hAnsi="Century" w:hint="eastAsia"/>
          <w:szCs w:val="21"/>
        </w:rPr>
        <w:t>全く</w:t>
      </w:r>
      <w:r w:rsidR="002E58C7">
        <w:rPr>
          <w:rFonts w:ascii="Century" w:eastAsia="ＭＳ 明朝" w:hAnsi="Century" w:hint="eastAsia"/>
          <w:szCs w:val="21"/>
        </w:rPr>
        <w:t>不十分で</w:t>
      </w:r>
      <w:r w:rsidR="00153056">
        <w:rPr>
          <w:rFonts w:ascii="Century" w:eastAsia="ＭＳ 明朝" w:hAnsi="Century" w:hint="eastAsia"/>
          <w:szCs w:val="21"/>
        </w:rPr>
        <w:t>あ</w:t>
      </w:r>
      <w:r w:rsidR="0025068C">
        <w:rPr>
          <w:rFonts w:ascii="Century" w:eastAsia="ＭＳ 明朝" w:hAnsi="Century" w:hint="eastAsia"/>
          <w:szCs w:val="21"/>
        </w:rPr>
        <w:t>る。</w:t>
      </w:r>
      <w:r w:rsidR="00B23E82">
        <w:rPr>
          <w:rFonts w:ascii="Century" w:eastAsia="ＭＳ 明朝" w:hAnsi="Century" w:hint="eastAsia"/>
          <w:szCs w:val="21"/>
        </w:rPr>
        <w:t>さらに</w:t>
      </w:r>
      <w:r w:rsidR="0074054F">
        <w:rPr>
          <w:rFonts w:ascii="Century" w:eastAsia="ＭＳ 明朝" w:hAnsi="Century" w:hint="eastAsia"/>
          <w:szCs w:val="21"/>
        </w:rPr>
        <w:t>、漁業や海運に利用価値の高い</w:t>
      </w:r>
      <w:r w:rsidR="00DE3888">
        <w:rPr>
          <w:rFonts w:ascii="Century" w:eastAsia="ＭＳ 明朝" w:hAnsi="Century" w:hint="eastAsia"/>
          <w:szCs w:val="21"/>
        </w:rPr>
        <w:t>沿岸</w:t>
      </w:r>
      <w:r w:rsidR="003E1A3E">
        <w:rPr>
          <w:rFonts w:ascii="Century" w:eastAsia="ＭＳ 明朝" w:hAnsi="Century" w:hint="eastAsia"/>
          <w:szCs w:val="21"/>
        </w:rPr>
        <w:t>海域</w:t>
      </w:r>
      <w:r w:rsidR="00DE3888">
        <w:rPr>
          <w:rFonts w:ascii="Century" w:eastAsia="ＭＳ 明朝" w:hAnsi="Century" w:hint="eastAsia"/>
          <w:szCs w:val="21"/>
        </w:rPr>
        <w:t>を観測</w:t>
      </w:r>
      <w:r w:rsidR="001B2C0B">
        <w:rPr>
          <w:rFonts w:ascii="Century" w:eastAsia="ＭＳ 明朝" w:hAnsi="Century" w:hint="eastAsia"/>
          <w:szCs w:val="21"/>
        </w:rPr>
        <w:t>で</w:t>
      </w:r>
      <w:r w:rsidR="0074054F">
        <w:rPr>
          <w:rFonts w:ascii="Century" w:eastAsia="ＭＳ 明朝" w:hAnsi="Century" w:hint="eastAsia"/>
          <w:szCs w:val="21"/>
        </w:rPr>
        <w:t>占有することは</w:t>
      </w:r>
      <w:r w:rsidR="0025068C">
        <w:rPr>
          <w:rFonts w:ascii="Century" w:eastAsia="ＭＳ 明朝" w:hAnsi="Century" w:hint="eastAsia"/>
          <w:szCs w:val="21"/>
        </w:rPr>
        <w:t>難しく</w:t>
      </w:r>
      <w:r w:rsidR="0074054F">
        <w:rPr>
          <w:rFonts w:ascii="Century" w:eastAsia="ＭＳ 明朝" w:hAnsi="Century" w:hint="eastAsia"/>
          <w:szCs w:val="21"/>
        </w:rPr>
        <w:t>、長期間の定点観測</w:t>
      </w:r>
      <w:r w:rsidR="003B59B3">
        <w:rPr>
          <w:rFonts w:ascii="Century" w:eastAsia="ＭＳ 明朝" w:hAnsi="Century" w:hint="eastAsia"/>
          <w:szCs w:val="21"/>
        </w:rPr>
        <w:t>データ</w:t>
      </w:r>
      <w:r w:rsidR="00DE3888">
        <w:rPr>
          <w:rFonts w:ascii="Century" w:eastAsia="ＭＳ 明朝" w:hAnsi="Century" w:hint="eastAsia"/>
          <w:szCs w:val="21"/>
        </w:rPr>
        <w:t>も</w:t>
      </w:r>
      <w:r w:rsidR="002D7486">
        <w:rPr>
          <w:rFonts w:ascii="Century" w:eastAsia="ＭＳ 明朝" w:hAnsi="Century" w:hint="eastAsia"/>
          <w:szCs w:val="21"/>
        </w:rPr>
        <w:t>、</w:t>
      </w:r>
      <w:r w:rsidR="003B59B3">
        <w:rPr>
          <w:rFonts w:ascii="Century" w:eastAsia="ＭＳ 明朝" w:hAnsi="Century" w:hint="eastAsia"/>
          <w:szCs w:val="21"/>
        </w:rPr>
        <w:t>ほとんど蓄積されていない。</w:t>
      </w:r>
      <w:r w:rsidR="00761848">
        <w:rPr>
          <w:rFonts w:ascii="Century" w:eastAsia="ＭＳ 明朝" w:hAnsi="Century" w:hint="eastAsia"/>
          <w:szCs w:val="21"/>
        </w:rPr>
        <w:t>このような</w:t>
      </w:r>
      <w:r w:rsidR="00B23E82">
        <w:rPr>
          <w:rFonts w:ascii="Century" w:eastAsia="ＭＳ 明朝" w:hAnsi="Century" w:hint="eastAsia"/>
          <w:szCs w:val="21"/>
        </w:rPr>
        <w:t>海況</w:t>
      </w:r>
      <w:r w:rsidR="003766DE">
        <w:rPr>
          <w:rFonts w:ascii="Century" w:eastAsia="ＭＳ 明朝" w:hAnsi="Century" w:hint="eastAsia"/>
          <w:szCs w:val="21"/>
        </w:rPr>
        <w:t>データ</w:t>
      </w:r>
      <w:r w:rsidR="00761848">
        <w:rPr>
          <w:rFonts w:ascii="Century" w:eastAsia="ＭＳ 明朝" w:hAnsi="Century" w:hint="eastAsia"/>
          <w:szCs w:val="21"/>
        </w:rPr>
        <w:t>の貧弱さは</w:t>
      </w:r>
      <w:r w:rsidR="000561F5">
        <w:rPr>
          <w:rFonts w:ascii="Century" w:eastAsia="ＭＳ 明朝" w:hAnsi="Century" w:hint="eastAsia"/>
          <w:szCs w:val="21"/>
        </w:rPr>
        <w:t>、沿岸海域における海洋物理学の発展</w:t>
      </w:r>
      <w:r w:rsidR="0040363D">
        <w:rPr>
          <w:rFonts w:ascii="Century" w:eastAsia="ＭＳ 明朝" w:hAnsi="Century" w:hint="eastAsia"/>
          <w:szCs w:val="21"/>
        </w:rPr>
        <w:t>を阻む</w:t>
      </w:r>
      <w:r w:rsidR="002412B5">
        <w:rPr>
          <w:rFonts w:ascii="Century" w:eastAsia="ＭＳ 明朝" w:hAnsi="Century" w:hint="eastAsia"/>
          <w:szCs w:val="21"/>
        </w:rPr>
        <w:t>重い</w:t>
      </w:r>
      <w:r w:rsidR="00EA0690">
        <w:rPr>
          <w:rFonts w:ascii="Century" w:eastAsia="ＭＳ 明朝" w:hAnsi="Century" w:hint="eastAsia"/>
          <w:szCs w:val="21"/>
        </w:rPr>
        <w:t>足枷</w:t>
      </w:r>
      <w:r w:rsidR="00AC34A2">
        <w:rPr>
          <w:rFonts w:ascii="Century" w:eastAsia="ＭＳ 明朝" w:hAnsi="Century" w:hint="eastAsia"/>
          <w:szCs w:val="21"/>
        </w:rPr>
        <w:t>であった</w:t>
      </w:r>
      <w:r w:rsidR="000561F5">
        <w:rPr>
          <w:rFonts w:ascii="Century" w:eastAsia="ＭＳ 明朝" w:hAnsi="Century" w:hint="eastAsia"/>
          <w:szCs w:val="21"/>
        </w:rPr>
        <w:t>。</w:t>
      </w:r>
      <w:r w:rsidR="00042DCC">
        <w:rPr>
          <w:rFonts w:ascii="Century" w:eastAsia="ＭＳ 明朝" w:hAnsi="Century" w:hint="eastAsia"/>
          <w:szCs w:val="21"/>
        </w:rPr>
        <w:t>例えば、</w:t>
      </w:r>
      <w:r w:rsidR="002412B5">
        <w:rPr>
          <w:rFonts w:ascii="Century" w:eastAsia="ＭＳ 明朝" w:hAnsi="Century" w:hint="eastAsia"/>
          <w:szCs w:val="21"/>
        </w:rPr>
        <w:t>我々は現代においてなお、瀬戸内海</w:t>
      </w:r>
      <w:r w:rsidR="00A408D7">
        <w:rPr>
          <w:rFonts w:ascii="Century" w:eastAsia="ＭＳ 明朝" w:hAnsi="Century" w:hint="eastAsia"/>
          <w:szCs w:val="21"/>
        </w:rPr>
        <w:t>における</w:t>
      </w:r>
      <w:r w:rsidR="002412B5">
        <w:rPr>
          <w:rFonts w:ascii="Century" w:eastAsia="ＭＳ 明朝" w:hAnsi="Century" w:hint="eastAsia"/>
          <w:szCs w:val="21"/>
        </w:rPr>
        <w:t>季節別</w:t>
      </w:r>
      <w:r w:rsidR="00A408D7">
        <w:rPr>
          <w:rFonts w:ascii="Century" w:eastAsia="ＭＳ 明朝" w:hAnsi="Century" w:hint="eastAsia"/>
          <w:szCs w:val="21"/>
        </w:rPr>
        <w:t>の</w:t>
      </w:r>
      <w:r w:rsidR="002412B5">
        <w:rPr>
          <w:rFonts w:ascii="Century" w:eastAsia="ＭＳ 明朝" w:hAnsi="Century" w:hint="eastAsia"/>
          <w:szCs w:val="21"/>
        </w:rPr>
        <w:t>海流分布図すら描くことができない。</w:t>
      </w:r>
      <w:r w:rsidR="00677608">
        <w:rPr>
          <w:rFonts w:ascii="Century" w:eastAsia="ＭＳ 明朝" w:hAnsi="Century" w:hint="eastAsia"/>
          <w:szCs w:val="21"/>
        </w:rPr>
        <w:t>あるいは</w:t>
      </w:r>
      <w:r w:rsidR="00006084">
        <w:rPr>
          <w:rFonts w:ascii="Century" w:eastAsia="ＭＳ 明朝" w:hAnsi="Century" w:hint="eastAsia"/>
          <w:szCs w:val="21"/>
        </w:rPr>
        <w:t>、</w:t>
      </w:r>
      <w:r w:rsidR="00AD107D">
        <w:rPr>
          <w:rFonts w:ascii="Century" w:eastAsia="ＭＳ 明朝" w:hAnsi="Century" w:hint="eastAsia"/>
          <w:szCs w:val="21"/>
        </w:rPr>
        <w:t>3.11</w:t>
      </w:r>
      <w:r w:rsidR="00AD107D">
        <w:rPr>
          <w:rFonts w:ascii="Century" w:eastAsia="ＭＳ 明朝" w:hAnsi="Century" w:hint="eastAsia"/>
          <w:szCs w:val="21"/>
        </w:rPr>
        <w:t>の原発事故後</w:t>
      </w:r>
      <w:r w:rsidR="00677608">
        <w:rPr>
          <w:rFonts w:ascii="Century" w:eastAsia="ＭＳ 明朝" w:hAnsi="Century" w:hint="eastAsia"/>
          <w:szCs w:val="21"/>
        </w:rPr>
        <w:t>に</w:t>
      </w:r>
      <w:r w:rsidR="00580ED5">
        <w:rPr>
          <w:rFonts w:ascii="Century" w:eastAsia="ＭＳ 明朝" w:hAnsi="Century" w:hint="eastAsia"/>
          <w:szCs w:val="21"/>
        </w:rPr>
        <w:t>放射性核種が</w:t>
      </w:r>
      <w:r w:rsidR="00677608">
        <w:rPr>
          <w:rFonts w:ascii="Century" w:eastAsia="ＭＳ 明朝" w:hAnsi="Century" w:hint="eastAsia"/>
          <w:szCs w:val="21"/>
        </w:rPr>
        <w:t>海洋</w:t>
      </w:r>
      <w:r w:rsidR="00AD107D">
        <w:rPr>
          <w:rFonts w:ascii="Century" w:eastAsia="ＭＳ 明朝" w:hAnsi="Century" w:hint="eastAsia"/>
          <w:szCs w:val="21"/>
        </w:rPr>
        <w:t>放出された</w:t>
      </w:r>
      <w:r w:rsidR="00580ED5">
        <w:rPr>
          <w:rFonts w:ascii="Century" w:eastAsia="ＭＳ 明朝" w:hAnsi="Century" w:hint="eastAsia"/>
          <w:szCs w:val="21"/>
        </w:rPr>
        <w:t>事態に際し</w:t>
      </w:r>
      <w:r w:rsidR="00677608">
        <w:rPr>
          <w:rFonts w:ascii="Century" w:eastAsia="ＭＳ 明朝" w:hAnsi="Century" w:hint="eastAsia"/>
          <w:szCs w:val="21"/>
        </w:rPr>
        <w:t>、</w:t>
      </w:r>
      <w:r w:rsidR="00072399">
        <w:rPr>
          <w:rFonts w:ascii="Century" w:eastAsia="ＭＳ 明朝" w:hAnsi="Century" w:hint="eastAsia"/>
          <w:szCs w:val="21"/>
        </w:rPr>
        <w:t>我々には、</w:t>
      </w:r>
      <w:r w:rsidR="00AD107D">
        <w:rPr>
          <w:rFonts w:ascii="Century" w:eastAsia="ＭＳ 明朝" w:hAnsi="Century" w:hint="eastAsia"/>
          <w:szCs w:val="21"/>
        </w:rPr>
        <w:t>沿岸海域</w:t>
      </w:r>
      <w:r w:rsidR="00006084">
        <w:rPr>
          <w:rFonts w:ascii="Century" w:eastAsia="ＭＳ 明朝" w:hAnsi="Century" w:hint="eastAsia"/>
          <w:szCs w:val="21"/>
        </w:rPr>
        <w:t>での</w:t>
      </w:r>
      <w:r w:rsidR="00AD107D">
        <w:rPr>
          <w:rFonts w:ascii="Century" w:eastAsia="ＭＳ 明朝" w:hAnsi="Century" w:hint="eastAsia"/>
          <w:szCs w:val="21"/>
        </w:rPr>
        <w:t>拡散</w:t>
      </w:r>
      <w:r w:rsidR="00677608">
        <w:rPr>
          <w:rFonts w:ascii="Century" w:eastAsia="ＭＳ 明朝" w:hAnsi="Century" w:hint="eastAsia"/>
          <w:szCs w:val="21"/>
        </w:rPr>
        <w:t>を速報</w:t>
      </w:r>
      <w:r w:rsidR="00006084">
        <w:rPr>
          <w:rFonts w:ascii="Century" w:eastAsia="ＭＳ 明朝" w:hAnsi="Century" w:hint="eastAsia"/>
          <w:szCs w:val="21"/>
        </w:rPr>
        <w:t>する力量がなかった</w:t>
      </w:r>
      <w:r w:rsidR="00AD107D">
        <w:rPr>
          <w:rFonts w:ascii="Century" w:eastAsia="ＭＳ 明朝" w:hAnsi="Century" w:hint="eastAsia"/>
          <w:szCs w:val="21"/>
        </w:rPr>
        <w:t>。</w:t>
      </w:r>
      <w:r w:rsidR="002412B5">
        <w:rPr>
          <w:rFonts w:ascii="Century" w:eastAsia="ＭＳ 明朝" w:hAnsi="Century" w:hint="eastAsia"/>
          <w:szCs w:val="21"/>
        </w:rPr>
        <w:t>貧弱な海況データ</w:t>
      </w:r>
      <w:r w:rsidR="00580A31">
        <w:rPr>
          <w:rFonts w:ascii="Century" w:eastAsia="ＭＳ 明朝" w:hAnsi="Century" w:hint="eastAsia"/>
          <w:szCs w:val="21"/>
        </w:rPr>
        <w:t>の影響は</w:t>
      </w:r>
      <w:r w:rsidR="00EA0690">
        <w:rPr>
          <w:rFonts w:ascii="Century" w:eastAsia="ＭＳ 明朝" w:hAnsi="Century" w:hint="eastAsia"/>
          <w:szCs w:val="21"/>
        </w:rPr>
        <w:t>、</w:t>
      </w:r>
      <w:r w:rsidR="002412B5">
        <w:rPr>
          <w:rFonts w:ascii="Century" w:eastAsia="ＭＳ 明朝" w:hAnsi="Century" w:hint="eastAsia"/>
          <w:szCs w:val="21"/>
        </w:rPr>
        <w:t>これ</w:t>
      </w:r>
      <w:r w:rsidR="003E1A3E">
        <w:rPr>
          <w:rFonts w:ascii="Century" w:eastAsia="ＭＳ 明朝" w:hAnsi="Century" w:hint="eastAsia"/>
          <w:szCs w:val="21"/>
        </w:rPr>
        <w:t>を基盤とする海洋化学・生物学等の隣接学問</w:t>
      </w:r>
      <w:r w:rsidR="00021E66">
        <w:rPr>
          <w:rFonts w:ascii="Century" w:eastAsia="ＭＳ 明朝" w:hAnsi="Century" w:hint="eastAsia"/>
          <w:szCs w:val="21"/>
        </w:rPr>
        <w:t>分野</w:t>
      </w:r>
      <w:r w:rsidR="00580A31">
        <w:rPr>
          <w:rFonts w:ascii="Century" w:eastAsia="ＭＳ 明朝" w:hAnsi="Century" w:hint="eastAsia"/>
          <w:szCs w:val="21"/>
        </w:rPr>
        <w:t>に</w:t>
      </w:r>
      <w:r w:rsidR="003766DE">
        <w:rPr>
          <w:rFonts w:ascii="Century" w:eastAsia="ＭＳ 明朝" w:hAnsi="Century" w:hint="eastAsia"/>
          <w:szCs w:val="21"/>
        </w:rPr>
        <w:t>波及</w:t>
      </w:r>
      <w:r w:rsidR="00463A06">
        <w:rPr>
          <w:rFonts w:ascii="Century" w:eastAsia="ＭＳ 明朝" w:hAnsi="Century" w:hint="eastAsia"/>
          <w:szCs w:val="21"/>
        </w:rPr>
        <w:t>する</w:t>
      </w:r>
      <w:r w:rsidR="003766DE">
        <w:rPr>
          <w:rFonts w:ascii="Century" w:eastAsia="ＭＳ 明朝" w:hAnsi="Century" w:hint="eastAsia"/>
          <w:szCs w:val="21"/>
        </w:rPr>
        <w:t>。</w:t>
      </w:r>
      <w:r w:rsidR="00677608">
        <w:rPr>
          <w:rFonts w:ascii="Century" w:eastAsia="ＭＳ 明朝" w:hAnsi="Century" w:hint="eastAsia"/>
          <w:szCs w:val="21"/>
        </w:rPr>
        <w:t>あるいは、</w:t>
      </w:r>
      <w:r w:rsidR="000561F5">
        <w:rPr>
          <w:rFonts w:ascii="Century" w:eastAsia="ＭＳ 明朝" w:hAnsi="Century" w:hint="eastAsia"/>
          <w:szCs w:val="21"/>
        </w:rPr>
        <w:t>汚染物資</w:t>
      </w:r>
      <w:r w:rsidR="00006084">
        <w:rPr>
          <w:rFonts w:ascii="Century" w:eastAsia="ＭＳ 明朝" w:hAnsi="Century" w:hint="eastAsia"/>
          <w:szCs w:val="21"/>
        </w:rPr>
        <w:t>の拡散予測のみならず、</w:t>
      </w:r>
      <w:r w:rsidR="00677608">
        <w:rPr>
          <w:rFonts w:ascii="Century" w:eastAsia="ＭＳ 明朝" w:hAnsi="Century" w:hint="eastAsia"/>
          <w:szCs w:val="21"/>
        </w:rPr>
        <w:t>流木等の大型浮遊物や</w:t>
      </w:r>
      <w:r w:rsidR="00FA75B4">
        <w:rPr>
          <w:rFonts w:ascii="Century" w:eastAsia="ＭＳ 明朝" w:hAnsi="Century" w:hint="eastAsia"/>
          <w:szCs w:val="21"/>
        </w:rPr>
        <w:t>海難者の</w:t>
      </w:r>
      <w:r w:rsidR="00677608">
        <w:rPr>
          <w:rFonts w:ascii="Century" w:eastAsia="ＭＳ 明朝" w:hAnsi="Century" w:hint="eastAsia"/>
          <w:szCs w:val="21"/>
        </w:rPr>
        <w:t>漂流予報</w:t>
      </w:r>
      <w:r w:rsidR="00FA75B4">
        <w:rPr>
          <w:rFonts w:ascii="Century" w:eastAsia="ＭＳ 明朝" w:hAnsi="Century" w:hint="eastAsia"/>
          <w:szCs w:val="21"/>
        </w:rPr>
        <w:t>など、緊急性を要する社会的要請に、現代海洋学は十分に応えることができない。</w:t>
      </w:r>
    </w:p>
    <w:p w:rsidR="003766DE" w:rsidRDefault="001A4E3A" w:rsidP="003766DE">
      <w:pPr>
        <w:ind w:firstLineChars="100" w:firstLine="210"/>
        <w:rPr>
          <w:rFonts w:ascii="Century" w:eastAsia="ＭＳ 明朝" w:hAnsi="Century"/>
          <w:szCs w:val="21"/>
        </w:rPr>
      </w:pPr>
      <w:r>
        <w:rPr>
          <w:rFonts w:ascii="Century" w:eastAsia="ＭＳ 明朝" w:hAnsi="Century" w:hint="eastAsia"/>
          <w:szCs w:val="21"/>
        </w:rPr>
        <w:t>我々は</w:t>
      </w:r>
      <w:r w:rsidR="00021E66">
        <w:rPr>
          <w:rFonts w:ascii="Century" w:eastAsia="ＭＳ 明朝" w:hAnsi="Century" w:hint="eastAsia"/>
          <w:szCs w:val="21"/>
        </w:rPr>
        <w:t>、</w:t>
      </w:r>
      <w:r w:rsidR="00677608">
        <w:rPr>
          <w:rFonts w:ascii="Century" w:eastAsia="ＭＳ 明朝" w:hAnsi="Century" w:hint="eastAsia"/>
          <w:szCs w:val="21"/>
        </w:rPr>
        <w:t>海洋</w:t>
      </w:r>
      <w:r w:rsidR="000F1F27">
        <w:rPr>
          <w:rFonts w:ascii="Century" w:eastAsia="ＭＳ 明朝" w:hAnsi="Century" w:hint="eastAsia"/>
          <w:szCs w:val="21"/>
        </w:rPr>
        <w:t>学</w:t>
      </w:r>
      <w:r w:rsidR="00677608">
        <w:rPr>
          <w:rFonts w:ascii="Century" w:eastAsia="ＭＳ 明朝" w:hAnsi="Century" w:hint="eastAsia"/>
          <w:szCs w:val="21"/>
        </w:rPr>
        <w:t>コミュニティ</w:t>
      </w:r>
      <w:r w:rsidR="00E51B44">
        <w:rPr>
          <w:rFonts w:ascii="Century" w:eastAsia="ＭＳ 明朝" w:hAnsi="Century" w:hint="eastAsia"/>
          <w:szCs w:val="21"/>
        </w:rPr>
        <w:t>が</w:t>
      </w:r>
      <w:r w:rsidR="00DE3888">
        <w:rPr>
          <w:rFonts w:ascii="Century" w:eastAsia="ＭＳ 明朝" w:hAnsi="Century" w:hint="eastAsia"/>
          <w:szCs w:val="21"/>
        </w:rPr>
        <w:t>総力を上げて取り組む本研究計画</w:t>
      </w:r>
      <w:r w:rsidR="00C90C48">
        <w:rPr>
          <w:rFonts w:ascii="Century" w:eastAsia="ＭＳ 明朝" w:hAnsi="Century" w:hint="eastAsia"/>
          <w:szCs w:val="21"/>
        </w:rPr>
        <w:t>によって</w:t>
      </w:r>
      <w:r w:rsidR="00CB111F">
        <w:rPr>
          <w:rFonts w:ascii="Century" w:eastAsia="ＭＳ 明朝" w:hAnsi="Century" w:hint="eastAsia"/>
          <w:szCs w:val="21"/>
        </w:rPr>
        <w:t>、この局面を</w:t>
      </w:r>
      <w:r w:rsidR="00E041F2">
        <w:rPr>
          <w:rFonts w:ascii="Century" w:eastAsia="ＭＳ 明朝" w:hAnsi="Century" w:hint="eastAsia"/>
          <w:szCs w:val="21"/>
        </w:rPr>
        <w:t>一気に</w:t>
      </w:r>
      <w:r w:rsidR="00B05475">
        <w:rPr>
          <w:rFonts w:ascii="Century" w:eastAsia="ＭＳ 明朝" w:hAnsi="Century" w:hint="eastAsia"/>
          <w:szCs w:val="21"/>
        </w:rPr>
        <w:t>打開し</w:t>
      </w:r>
      <w:r w:rsidR="00580A31">
        <w:rPr>
          <w:rFonts w:ascii="Century" w:eastAsia="ＭＳ 明朝" w:hAnsi="Century" w:hint="eastAsia"/>
          <w:szCs w:val="21"/>
        </w:rPr>
        <w:t>たい</w:t>
      </w:r>
      <w:r w:rsidR="00C70547">
        <w:rPr>
          <w:rFonts w:ascii="Century" w:eastAsia="ＭＳ 明朝" w:hAnsi="Century" w:hint="eastAsia"/>
          <w:szCs w:val="21"/>
        </w:rPr>
        <w:t>。</w:t>
      </w:r>
      <w:r w:rsidR="00D10889">
        <w:rPr>
          <w:rFonts w:ascii="Century" w:eastAsia="ＭＳ 明朝" w:hAnsi="Century" w:hint="eastAsia"/>
          <w:szCs w:val="21"/>
        </w:rPr>
        <w:t>本研究</w:t>
      </w:r>
      <w:r w:rsidR="002276F6">
        <w:rPr>
          <w:rFonts w:ascii="Century" w:eastAsia="ＭＳ 明朝" w:hAnsi="Century" w:hint="eastAsia"/>
          <w:szCs w:val="21"/>
        </w:rPr>
        <w:t>計画</w:t>
      </w:r>
      <w:r w:rsidR="00361245">
        <w:rPr>
          <w:rFonts w:ascii="Century" w:eastAsia="ＭＳ 明朝" w:hAnsi="Century" w:hint="eastAsia"/>
          <w:szCs w:val="21"/>
        </w:rPr>
        <w:t>で</w:t>
      </w:r>
      <w:r w:rsidR="00FA75B4">
        <w:rPr>
          <w:rFonts w:ascii="Century" w:eastAsia="ＭＳ 明朝" w:hAnsi="Century" w:hint="eastAsia"/>
          <w:szCs w:val="21"/>
        </w:rPr>
        <w:t>は、</w:t>
      </w:r>
      <w:r w:rsidR="00883A6F" w:rsidRPr="00D4575B">
        <w:rPr>
          <w:rFonts w:ascii="Century" w:eastAsia="ＭＳ 明朝" w:hAnsi="Century" w:hint="eastAsia"/>
          <w:szCs w:val="21"/>
        </w:rPr>
        <w:t>プロファイリング・フロート等の漂流型自動観測</w:t>
      </w:r>
      <w:r w:rsidR="00524CBA" w:rsidRPr="00D4575B">
        <w:rPr>
          <w:rFonts w:ascii="Century" w:eastAsia="ＭＳ 明朝" w:hAnsi="Century" w:hint="eastAsia"/>
          <w:szCs w:val="21"/>
        </w:rPr>
        <w:t>ロボット</w:t>
      </w:r>
      <w:r w:rsidR="00361245" w:rsidRPr="00D4575B">
        <w:rPr>
          <w:rFonts w:ascii="Century" w:eastAsia="ＭＳ 明朝" w:hAnsi="Century" w:hint="eastAsia"/>
          <w:szCs w:val="21"/>
        </w:rPr>
        <w:t>を沿岸</w:t>
      </w:r>
      <w:r w:rsidR="00D10889" w:rsidRPr="00D4575B">
        <w:rPr>
          <w:rFonts w:ascii="Century" w:eastAsia="ＭＳ 明朝" w:hAnsi="Century" w:hint="eastAsia"/>
          <w:szCs w:val="21"/>
        </w:rPr>
        <w:t>漁業と共存でき</w:t>
      </w:r>
      <w:r w:rsidR="00A134FD" w:rsidRPr="00D4575B">
        <w:rPr>
          <w:rFonts w:ascii="Century" w:eastAsia="ＭＳ 明朝" w:hAnsi="Century" w:hint="eastAsia"/>
          <w:szCs w:val="21"/>
        </w:rPr>
        <w:t>るほど</w:t>
      </w:r>
      <w:r w:rsidR="00361245" w:rsidRPr="00D4575B">
        <w:rPr>
          <w:rFonts w:ascii="Century" w:eastAsia="ＭＳ 明朝" w:hAnsi="Century" w:hint="eastAsia"/>
          <w:szCs w:val="21"/>
        </w:rPr>
        <w:t>に</w:t>
      </w:r>
      <w:r w:rsidR="00D10889" w:rsidRPr="00D4575B">
        <w:rPr>
          <w:rFonts w:ascii="Century" w:eastAsia="ＭＳ 明朝" w:hAnsi="Century" w:hint="eastAsia"/>
          <w:szCs w:val="21"/>
        </w:rPr>
        <w:t>小型</w:t>
      </w:r>
      <w:r w:rsidR="00A134FD" w:rsidRPr="00D4575B">
        <w:rPr>
          <w:rFonts w:ascii="Century" w:eastAsia="ＭＳ 明朝" w:hAnsi="Century" w:hint="eastAsia"/>
          <w:szCs w:val="21"/>
        </w:rPr>
        <w:t>化し</w:t>
      </w:r>
      <w:r w:rsidR="00D10889" w:rsidRPr="00D4575B">
        <w:rPr>
          <w:rFonts w:ascii="Century" w:eastAsia="ＭＳ 明朝" w:hAnsi="Century" w:hint="eastAsia"/>
          <w:szCs w:val="21"/>
        </w:rPr>
        <w:t>、</w:t>
      </w:r>
      <w:r w:rsidR="002276F6" w:rsidRPr="00D4575B">
        <w:rPr>
          <w:rFonts w:ascii="Century" w:eastAsia="ＭＳ 明朝" w:hAnsi="Century" w:hint="eastAsia"/>
          <w:szCs w:val="21"/>
        </w:rPr>
        <w:t>実海域に</w:t>
      </w:r>
      <w:r w:rsidR="00D10889" w:rsidRPr="00D4575B">
        <w:rPr>
          <w:rFonts w:ascii="Century" w:eastAsia="ＭＳ 明朝" w:hAnsi="Century" w:hint="eastAsia"/>
          <w:szCs w:val="21"/>
        </w:rPr>
        <w:t>多数展開する。</w:t>
      </w:r>
      <w:r w:rsidR="004B4781" w:rsidRPr="00D4575B">
        <w:rPr>
          <w:rFonts w:ascii="Century" w:eastAsia="ＭＳ 明朝" w:hAnsi="Century" w:hint="eastAsia"/>
          <w:szCs w:val="21"/>
        </w:rPr>
        <w:t>また</w:t>
      </w:r>
      <w:r w:rsidR="00591B2C" w:rsidRPr="00D4575B">
        <w:rPr>
          <w:rFonts w:ascii="Century" w:eastAsia="ＭＳ 明朝" w:hAnsi="Century" w:hint="eastAsia"/>
          <w:szCs w:val="21"/>
        </w:rPr>
        <w:t>、全長</w:t>
      </w:r>
      <w:r w:rsidR="00761848" w:rsidRPr="00D4575B">
        <w:rPr>
          <w:rFonts w:ascii="Century" w:eastAsia="ＭＳ 明朝" w:hAnsi="Century" w:hint="eastAsia"/>
          <w:szCs w:val="21"/>
        </w:rPr>
        <w:t>35</w:t>
      </w:r>
      <w:r w:rsidR="00E265B5" w:rsidRPr="00D4575B">
        <w:rPr>
          <w:rFonts w:ascii="Century" w:eastAsia="ＭＳ 明朝" w:hAnsi="Century" w:hint="eastAsia"/>
          <w:szCs w:val="21"/>
        </w:rPr>
        <w:t xml:space="preserve">,000 </w:t>
      </w:r>
      <w:r w:rsidR="00591B2C" w:rsidRPr="00D4575B">
        <w:rPr>
          <w:rFonts w:ascii="Century" w:eastAsia="ＭＳ 明朝" w:hAnsi="Century" w:hint="eastAsia"/>
          <w:szCs w:val="21"/>
        </w:rPr>
        <w:t>km</w:t>
      </w:r>
      <w:r w:rsidR="00591B2C" w:rsidRPr="00D4575B">
        <w:rPr>
          <w:rFonts w:ascii="Century" w:eastAsia="ＭＳ 明朝" w:hAnsi="Century" w:hint="eastAsia"/>
          <w:szCs w:val="21"/>
        </w:rPr>
        <w:t>に及ぶ我が国の</w:t>
      </w:r>
      <w:r w:rsidR="00D10889" w:rsidRPr="00D4575B">
        <w:rPr>
          <w:rFonts w:ascii="Century" w:eastAsia="ＭＳ 明朝" w:hAnsi="Century" w:hint="eastAsia"/>
          <w:szCs w:val="21"/>
        </w:rPr>
        <w:t>沿岸海域を</w:t>
      </w:r>
      <w:r w:rsidR="007567A6" w:rsidRPr="00D4575B">
        <w:rPr>
          <w:rFonts w:ascii="Century" w:eastAsia="ＭＳ 明朝" w:hAnsi="Century" w:hint="eastAsia"/>
          <w:szCs w:val="21"/>
        </w:rPr>
        <w:t>、海岸設置</w:t>
      </w:r>
      <w:r w:rsidR="00883A6F" w:rsidRPr="00D4575B">
        <w:rPr>
          <w:rFonts w:ascii="Century" w:eastAsia="ＭＳ 明朝" w:hAnsi="Century" w:hint="eastAsia"/>
          <w:szCs w:val="21"/>
        </w:rPr>
        <w:t>の</w:t>
      </w:r>
      <w:r w:rsidR="002276F6" w:rsidRPr="00D4575B">
        <w:rPr>
          <w:rFonts w:ascii="Century" w:eastAsia="ＭＳ 明朝" w:hAnsi="Century" w:hint="eastAsia"/>
          <w:szCs w:val="21"/>
        </w:rPr>
        <w:t>海洋</w:t>
      </w:r>
      <w:r w:rsidR="00D10889" w:rsidRPr="00D4575B">
        <w:rPr>
          <w:rFonts w:ascii="Century" w:eastAsia="ＭＳ 明朝" w:hAnsi="Century" w:hint="eastAsia"/>
          <w:szCs w:val="21"/>
        </w:rPr>
        <w:t>レーダーで網羅</w:t>
      </w:r>
      <w:r w:rsidR="004B4781" w:rsidRPr="00D4575B">
        <w:rPr>
          <w:rFonts w:ascii="Century" w:eastAsia="ＭＳ 明朝" w:hAnsi="Century" w:hint="eastAsia"/>
          <w:szCs w:val="21"/>
        </w:rPr>
        <w:t>し</w:t>
      </w:r>
      <w:r w:rsidR="00D10889" w:rsidRPr="00D4575B">
        <w:rPr>
          <w:rFonts w:ascii="Century" w:eastAsia="ＭＳ 明朝" w:hAnsi="Century" w:hint="eastAsia"/>
          <w:szCs w:val="21"/>
        </w:rPr>
        <w:t>、海面流速</w:t>
      </w:r>
      <w:r w:rsidR="00035EB6" w:rsidRPr="00D4575B">
        <w:rPr>
          <w:rFonts w:ascii="Century" w:eastAsia="ＭＳ 明朝" w:hAnsi="Century" w:hint="eastAsia"/>
          <w:szCs w:val="21"/>
        </w:rPr>
        <w:t>分布を</w:t>
      </w:r>
      <w:r w:rsidR="00D10889" w:rsidRPr="00D4575B">
        <w:rPr>
          <w:rFonts w:ascii="Century" w:eastAsia="ＭＳ 明朝" w:hAnsi="Century" w:hint="eastAsia"/>
          <w:szCs w:val="21"/>
        </w:rPr>
        <w:t>常時監視</w:t>
      </w:r>
      <w:r w:rsidR="00035EB6" w:rsidRPr="00D4575B">
        <w:rPr>
          <w:rFonts w:ascii="Century" w:eastAsia="ＭＳ 明朝" w:hAnsi="Century" w:hint="eastAsia"/>
          <w:szCs w:val="21"/>
        </w:rPr>
        <w:t>する</w:t>
      </w:r>
      <w:r w:rsidR="00D10889" w:rsidRPr="00D4575B">
        <w:rPr>
          <w:rFonts w:ascii="Century" w:eastAsia="ＭＳ 明朝" w:hAnsi="Century" w:hint="eastAsia"/>
          <w:szCs w:val="21"/>
        </w:rPr>
        <w:t>。</w:t>
      </w:r>
      <w:r w:rsidR="00D10889" w:rsidRPr="00D4575B">
        <w:rPr>
          <w:rFonts w:ascii="Century" w:eastAsia="ＭＳ 明朝" w:hAnsi="Century" w:hint="eastAsia"/>
          <w:szCs w:val="21"/>
        </w:rPr>
        <w:t>JAXA</w:t>
      </w:r>
      <w:r w:rsidR="00D10889" w:rsidRPr="00D4575B">
        <w:rPr>
          <w:rFonts w:ascii="Century" w:eastAsia="ＭＳ 明朝" w:hAnsi="Century" w:hint="eastAsia"/>
          <w:szCs w:val="21"/>
        </w:rPr>
        <w:t>が</w:t>
      </w:r>
      <w:r w:rsidR="00591B2C" w:rsidRPr="00D4575B">
        <w:rPr>
          <w:rFonts w:ascii="Century" w:eastAsia="ＭＳ 明朝" w:hAnsi="Century" w:hint="eastAsia"/>
          <w:szCs w:val="21"/>
        </w:rPr>
        <w:t>計画中の</w:t>
      </w:r>
      <w:r w:rsidR="00D10889" w:rsidRPr="00D4575B">
        <w:rPr>
          <w:rFonts w:ascii="Century" w:eastAsia="ＭＳ 明朝" w:hAnsi="Century" w:hint="eastAsia"/>
          <w:szCs w:val="21"/>
        </w:rPr>
        <w:t>高解像度衛星海面高度計「</w:t>
      </w:r>
      <w:r w:rsidR="00D10889" w:rsidRPr="00D4575B">
        <w:rPr>
          <w:rFonts w:ascii="Century" w:eastAsia="ＭＳ 明朝" w:hAnsi="Century" w:hint="eastAsia"/>
          <w:szCs w:val="21"/>
        </w:rPr>
        <w:t>COMPIRA</w:t>
      </w:r>
      <w:r w:rsidR="00D10889" w:rsidRPr="00D4575B">
        <w:rPr>
          <w:rFonts w:ascii="Century" w:eastAsia="ＭＳ 明朝" w:hAnsi="Century" w:hint="eastAsia"/>
          <w:szCs w:val="21"/>
        </w:rPr>
        <w:t>」も</w:t>
      </w:r>
      <w:r w:rsidR="00E51B44">
        <w:rPr>
          <w:rFonts w:ascii="Century" w:eastAsia="ＭＳ 明朝" w:hAnsi="Century" w:hint="eastAsia"/>
          <w:szCs w:val="21"/>
        </w:rPr>
        <w:t>積極</w:t>
      </w:r>
      <w:r w:rsidR="00821849" w:rsidRPr="00D4575B">
        <w:rPr>
          <w:rFonts w:ascii="Century" w:eastAsia="ＭＳ 明朝" w:hAnsi="Century" w:hint="eastAsia"/>
          <w:szCs w:val="21"/>
        </w:rPr>
        <w:t>活用したい。</w:t>
      </w:r>
      <w:r w:rsidR="00D10889" w:rsidRPr="00D4575B">
        <w:rPr>
          <w:rFonts w:ascii="Century" w:eastAsia="ＭＳ 明朝" w:hAnsi="Century" w:hint="eastAsia"/>
          <w:szCs w:val="21"/>
        </w:rPr>
        <w:t>そして、これら高密</w:t>
      </w:r>
      <w:r w:rsidR="00F718FB" w:rsidRPr="00D4575B">
        <w:rPr>
          <w:rFonts w:ascii="Century" w:eastAsia="ＭＳ 明朝" w:hAnsi="Century" w:hint="eastAsia"/>
          <w:szCs w:val="21"/>
        </w:rPr>
        <w:t>かつ膨大</w:t>
      </w:r>
      <w:r w:rsidR="00D10889" w:rsidRPr="00D4575B">
        <w:rPr>
          <w:rFonts w:ascii="Century" w:eastAsia="ＭＳ 明朝" w:hAnsi="Century" w:hint="eastAsia"/>
          <w:szCs w:val="21"/>
        </w:rPr>
        <w:t>なデータ群を</w:t>
      </w:r>
      <w:r w:rsidR="00F718FB" w:rsidRPr="00D4575B">
        <w:rPr>
          <w:rFonts w:ascii="Century" w:eastAsia="ＭＳ 明朝" w:hAnsi="Century" w:hint="eastAsia"/>
          <w:szCs w:val="21"/>
        </w:rPr>
        <w:t>利用して誤差を自律的に</w:t>
      </w:r>
      <w:r w:rsidR="00C95F50" w:rsidRPr="00D4575B">
        <w:rPr>
          <w:rFonts w:ascii="Century" w:eastAsia="ＭＳ 明朝" w:hAnsi="Century" w:hint="eastAsia"/>
          <w:szCs w:val="21"/>
        </w:rPr>
        <w:t>軽減</w:t>
      </w:r>
      <w:r w:rsidR="00F718FB" w:rsidRPr="00D4575B">
        <w:rPr>
          <w:rFonts w:ascii="Century" w:eastAsia="ＭＳ 明朝" w:hAnsi="Century" w:hint="eastAsia"/>
          <w:szCs w:val="21"/>
        </w:rPr>
        <w:t>する、海洋循環</w:t>
      </w:r>
      <w:r w:rsidR="00EF1453" w:rsidRPr="00D4575B">
        <w:rPr>
          <w:rFonts w:ascii="Century" w:eastAsia="ＭＳ 明朝" w:hAnsi="Century" w:hint="eastAsia"/>
          <w:szCs w:val="21"/>
        </w:rPr>
        <w:t>数値モデル</w:t>
      </w:r>
      <w:r w:rsidR="00F718FB" w:rsidRPr="00D4575B">
        <w:rPr>
          <w:rFonts w:ascii="Century" w:eastAsia="ＭＳ 明朝" w:hAnsi="Century" w:hint="eastAsia"/>
          <w:szCs w:val="21"/>
        </w:rPr>
        <w:t>の</w:t>
      </w:r>
      <w:r w:rsidR="005C0EAE" w:rsidRPr="00D4575B">
        <w:rPr>
          <w:rFonts w:ascii="Century" w:eastAsia="ＭＳ 明朝" w:hAnsi="Century" w:hint="eastAsia"/>
          <w:szCs w:val="21"/>
        </w:rPr>
        <w:t>海況</w:t>
      </w:r>
      <w:r w:rsidR="00F718FB" w:rsidRPr="00D4575B">
        <w:rPr>
          <w:rFonts w:ascii="Century" w:eastAsia="ＭＳ 明朝" w:hAnsi="Century" w:hint="eastAsia"/>
          <w:szCs w:val="21"/>
        </w:rPr>
        <w:t>データ</w:t>
      </w:r>
      <w:r w:rsidR="00F718FB" w:rsidRPr="00D4575B">
        <w:rPr>
          <w:rFonts w:ascii="Century" w:eastAsia="ＭＳ 明朝" w:hAnsi="Century" w:hint="eastAsia"/>
          <w:szCs w:val="21"/>
        </w:rPr>
        <w:t>(</w:t>
      </w:r>
      <w:r w:rsidR="00B05192" w:rsidRPr="00D4575B">
        <w:rPr>
          <w:rFonts w:ascii="Century" w:eastAsia="ＭＳ 明朝" w:hAnsi="Century" w:hint="eastAsia"/>
          <w:szCs w:val="21"/>
        </w:rPr>
        <w:t>同化</w:t>
      </w:r>
      <w:r w:rsidR="00CA6B74" w:rsidRPr="00D4575B">
        <w:rPr>
          <w:rFonts w:ascii="Century" w:eastAsia="ＭＳ 明朝" w:hAnsi="Century" w:hint="eastAsia"/>
          <w:szCs w:val="21"/>
        </w:rPr>
        <w:t>プロダクト</w:t>
      </w:r>
      <w:r w:rsidR="00F718FB" w:rsidRPr="00D4575B">
        <w:rPr>
          <w:rFonts w:ascii="Century" w:eastAsia="ＭＳ 明朝" w:hAnsi="Century" w:hint="eastAsia"/>
          <w:szCs w:val="21"/>
        </w:rPr>
        <w:t>)</w:t>
      </w:r>
      <w:r w:rsidR="00F718FB" w:rsidRPr="00D4575B">
        <w:rPr>
          <w:rFonts w:ascii="Century" w:eastAsia="ＭＳ 明朝" w:hAnsi="Century" w:hint="eastAsia"/>
          <w:szCs w:val="21"/>
        </w:rPr>
        <w:t>を、</w:t>
      </w:r>
      <w:r w:rsidR="00E265B5" w:rsidRPr="00D4575B">
        <w:rPr>
          <w:rFonts w:ascii="Century" w:eastAsia="ＭＳ 明朝" w:hAnsi="Century" w:hint="eastAsia"/>
          <w:szCs w:val="21"/>
        </w:rPr>
        <w:t>我が国の全沿岸海域において、</w:t>
      </w:r>
      <w:r w:rsidR="00D448BF" w:rsidRPr="00D4575B">
        <w:rPr>
          <w:rFonts w:ascii="Century" w:eastAsia="ＭＳ 明朝" w:hAnsi="Century" w:hint="eastAsia"/>
          <w:szCs w:val="21"/>
        </w:rPr>
        <w:t>格子幅</w:t>
      </w:r>
      <w:r w:rsidR="00A134FD" w:rsidRPr="00D4575B">
        <w:rPr>
          <w:rFonts w:ascii="Century" w:eastAsia="ＭＳ 明朝" w:hAnsi="Century" w:hint="eastAsia"/>
          <w:szCs w:val="21"/>
        </w:rPr>
        <w:t>100m</w:t>
      </w:r>
      <w:r w:rsidR="00677608">
        <w:rPr>
          <w:rFonts w:ascii="Century" w:eastAsia="ＭＳ 明朝" w:hAnsi="Century" w:hint="eastAsia"/>
          <w:szCs w:val="21"/>
        </w:rPr>
        <w:t>程度</w:t>
      </w:r>
      <w:r w:rsidR="00A134FD" w:rsidRPr="00D4575B">
        <w:rPr>
          <w:rFonts w:ascii="Century" w:eastAsia="ＭＳ 明朝" w:hAnsi="Century" w:hint="eastAsia"/>
          <w:szCs w:val="21"/>
        </w:rPr>
        <w:t>の超高解像度</w:t>
      </w:r>
      <w:r w:rsidR="00361245" w:rsidRPr="00D4575B">
        <w:rPr>
          <w:rFonts w:ascii="Century" w:eastAsia="ＭＳ 明朝" w:hAnsi="Century" w:hint="eastAsia"/>
          <w:szCs w:val="21"/>
        </w:rPr>
        <w:t>で</w:t>
      </w:r>
      <w:r w:rsidR="005C0EAE" w:rsidRPr="00D4575B">
        <w:rPr>
          <w:rFonts w:ascii="Century" w:eastAsia="ＭＳ 明朝" w:hAnsi="Century" w:hint="eastAsia"/>
          <w:szCs w:val="21"/>
        </w:rPr>
        <w:t>提供</w:t>
      </w:r>
      <w:r w:rsidR="00F718FB">
        <w:rPr>
          <w:rFonts w:ascii="Century" w:eastAsia="ＭＳ 明朝" w:hAnsi="Century" w:hint="eastAsia"/>
          <w:szCs w:val="21"/>
        </w:rPr>
        <w:t>する</w:t>
      </w:r>
      <w:r w:rsidR="00A134FD">
        <w:rPr>
          <w:rFonts w:ascii="Century" w:eastAsia="ＭＳ 明朝" w:hAnsi="Century" w:hint="eastAsia"/>
          <w:szCs w:val="21"/>
        </w:rPr>
        <w:t>。</w:t>
      </w:r>
      <w:r w:rsidR="002276F6">
        <w:rPr>
          <w:rFonts w:ascii="Century" w:eastAsia="ＭＳ 明朝" w:hAnsi="Century" w:hint="eastAsia"/>
          <w:szCs w:val="21"/>
        </w:rPr>
        <w:t>本研究計画</w:t>
      </w:r>
      <w:r w:rsidR="00EA0690">
        <w:rPr>
          <w:rFonts w:ascii="Century" w:eastAsia="ＭＳ 明朝" w:hAnsi="Century" w:hint="eastAsia"/>
          <w:szCs w:val="21"/>
        </w:rPr>
        <w:t>は</w:t>
      </w:r>
      <w:r w:rsidR="002276F6">
        <w:rPr>
          <w:rFonts w:ascii="Century" w:eastAsia="ＭＳ 明朝" w:hAnsi="Century" w:hint="eastAsia"/>
          <w:szCs w:val="21"/>
        </w:rPr>
        <w:t>、</w:t>
      </w:r>
      <w:r w:rsidR="00A134FD">
        <w:rPr>
          <w:rFonts w:ascii="Century" w:eastAsia="ＭＳ 明朝" w:hAnsi="Century" w:hint="eastAsia"/>
          <w:szCs w:val="21"/>
        </w:rPr>
        <w:t>時々刻々と変化する沿岸海況情報</w:t>
      </w:r>
      <w:r w:rsidR="00EA0690">
        <w:rPr>
          <w:rFonts w:ascii="Century" w:eastAsia="ＭＳ 明朝" w:hAnsi="Century" w:hint="eastAsia"/>
          <w:szCs w:val="21"/>
        </w:rPr>
        <w:t>を、インターネットを通して</w:t>
      </w:r>
      <w:r w:rsidR="00A134FD">
        <w:rPr>
          <w:rFonts w:ascii="Century" w:eastAsia="ＭＳ 明朝" w:hAnsi="Century" w:hint="eastAsia"/>
          <w:szCs w:val="21"/>
        </w:rPr>
        <w:t>研究者</w:t>
      </w:r>
      <w:r w:rsidR="00580ED5">
        <w:rPr>
          <w:rFonts w:ascii="Century" w:eastAsia="ＭＳ 明朝" w:hAnsi="Century" w:hint="eastAsia"/>
          <w:szCs w:val="21"/>
        </w:rPr>
        <w:t>や</w:t>
      </w:r>
      <w:r w:rsidR="00677608">
        <w:rPr>
          <w:rFonts w:ascii="Century" w:eastAsia="ＭＳ 明朝" w:hAnsi="Century" w:hint="eastAsia"/>
          <w:szCs w:val="21"/>
        </w:rPr>
        <w:t>関連機関</w:t>
      </w:r>
      <w:r w:rsidR="00A134FD">
        <w:rPr>
          <w:rFonts w:ascii="Century" w:eastAsia="ＭＳ 明朝" w:hAnsi="Century" w:hint="eastAsia"/>
          <w:szCs w:val="21"/>
        </w:rPr>
        <w:t>に届</w:t>
      </w:r>
      <w:r w:rsidR="00F718FB">
        <w:rPr>
          <w:rFonts w:ascii="Century" w:eastAsia="ＭＳ 明朝" w:hAnsi="Century" w:hint="eastAsia"/>
          <w:szCs w:val="21"/>
        </w:rPr>
        <w:t>け</w:t>
      </w:r>
      <w:r w:rsidR="00A134FD">
        <w:rPr>
          <w:rFonts w:ascii="Century" w:eastAsia="ＭＳ 明朝" w:hAnsi="Century" w:hint="eastAsia"/>
          <w:szCs w:val="21"/>
        </w:rPr>
        <w:t>、</w:t>
      </w:r>
      <w:r w:rsidR="002276F6">
        <w:rPr>
          <w:rFonts w:ascii="Century" w:eastAsia="ＭＳ 明朝" w:hAnsi="Century" w:hint="eastAsia"/>
          <w:szCs w:val="21"/>
        </w:rPr>
        <w:t>そして、</w:t>
      </w:r>
      <w:r w:rsidR="00A134FD">
        <w:rPr>
          <w:rFonts w:ascii="Century" w:eastAsia="ＭＳ 明朝" w:hAnsi="Century" w:hint="eastAsia"/>
          <w:szCs w:val="21"/>
        </w:rPr>
        <w:t>ありのままの</w:t>
      </w:r>
      <w:r w:rsidR="00361245">
        <w:rPr>
          <w:rFonts w:ascii="Century" w:eastAsia="ＭＳ 明朝" w:hAnsi="Century" w:hint="eastAsia"/>
          <w:szCs w:val="21"/>
        </w:rPr>
        <w:t>沿岸</w:t>
      </w:r>
      <w:r w:rsidR="00A134FD">
        <w:rPr>
          <w:rFonts w:ascii="Century" w:eastAsia="ＭＳ 明朝" w:hAnsi="Century" w:hint="eastAsia"/>
          <w:szCs w:val="21"/>
        </w:rPr>
        <w:t>海</w:t>
      </w:r>
      <w:r w:rsidR="00E265B5">
        <w:rPr>
          <w:rFonts w:ascii="Century" w:eastAsia="ＭＳ 明朝" w:hAnsi="Century" w:hint="eastAsia"/>
          <w:szCs w:val="21"/>
        </w:rPr>
        <w:t>域</w:t>
      </w:r>
      <w:r w:rsidR="00591B2C">
        <w:rPr>
          <w:rFonts w:ascii="Century" w:eastAsia="ＭＳ 明朝" w:hAnsi="Century" w:hint="eastAsia"/>
          <w:szCs w:val="21"/>
        </w:rPr>
        <w:t>が</w:t>
      </w:r>
      <w:r w:rsidR="00A134FD">
        <w:rPr>
          <w:rFonts w:ascii="Century" w:eastAsia="ＭＳ 明朝" w:hAnsi="Century" w:hint="eastAsia"/>
          <w:szCs w:val="21"/>
        </w:rPr>
        <w:t>机上</w:t>
      </w:r>
      <w:r w:rsidR="005C0EAE">
        <w:rPr>
          <w:rFonts w:ascii="Century" w:eastAsia="ＭＳ 明朝" w:hAnsi="Century" w:hint="eastAsia"/>
          <w:szCs w:val="21"/>
        </w:rPr>
        <w:t>で</w:t>
      </w:r>
      <w:r w:rsidR="00AD6321">
        <w:rPr>
          <w:rFonts w:ascii="Century" w:eastAsia="ＭＳ 明朝" w:hAnsi="Century" w:hint="eastAsia"/>
          <w:szCs w:val="21"/>
        </w:rPr>
        <w:t>観測</w:t>
      </w:r>
      <w:r w:rsidR="002276F6">
        <w:rPr>
          <w:rFonts w:ascii="Century" w:eastAsia="ＭＳ 明朝" w:hAnsi="Century" w:hint="eastAsia"/>
          <w:szCs w:val="21"/>
        </w:rPr>
        <w:t>できる</w:t>
      </w:r>
      <w:r w:rsidR="00EA0690">
        <w:rPr>
          <w:rFonts w:ascii="Century" w:eastAsia="ＭＳ 明朝" w:hAnsi="Century" w:hint="eastAsia"/>
          <w:szCs w:val="21"/>
        </w:rPr>
        <w:t>未来を創出する</w:t>
      </w:r>
      <w:r w:rsidR="00361245">
        <w:rPr>
          <w:rFonts w:ascii="Century" w:eastAsia="ＭＳ 明朝" w:hAnsi="Century" w:hint="eastAsia"/>
          <w:szCs w:val="21"/>
        </w:rPr>
        <w:t>。</w:t>
      </w:r>
    </w:p>
    <w:p w:rsidR="003766DE" w:rsidRPr="003766DE" w:rsidRDefault="003766DE" w:rsidP="003766DE">
      <w:pPr>
        <w:ind w:firstLineChars="100" w:firstLine="210"/>
        <w:rPr>
          <w:rFonts w:ascii="Century" w:eastAsia="ＭＳ 明朝" w:hAnsi="Century"/>
          <w:szCs w:val="21"/>
        </w:rPr>
      </w:pPr>
    </w:p>
    <w:p w:rsidR="0053481A" w:rsidRPr="00BC7A4C" w:rsidRDefault="00D879B0" w:rsidP="0053481A">
      <w:pPr>
        <w:rPr>
          <w:rFonts w:ascii="Century" w:eastAsia="ＭＳ 明朝" w:hAnsi="Century"/>
          <w:b/>
          <w:bCs/>
          <w:szCs w:val="21"/>
        </w:rPr>
      </w:pPr>
      <w:r w:rsidRPr="00BC7A4C">
        <w:rPr>
          <w:rFonts w:ascii="Century" w:eastAsia="ＭＳ 明朝" w:hAnsi="Century"/>
          <w:b/>
          <w:bCs/>
          <w:szCs w:val="21"/>
        </w:rPr>
        <w:t>５：学術的な意義</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79</w:t>
      </w:r>
      <w:r w:rsidR="00A548F2">
        <w:rPr>
          <w:rFonts w:ascii="Century" w:eastAsia="ＭＳ 明朝" w:hAnsi="Century" w:hint="eastAsia"/>
          <w:b/>
          <w:bCs/>
          <w:szCs w:val="21"/>
        </w:rPr>
        <w:t>9</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800</w:t>
      </w:r>
      <w:r w:rsidRPr="00BC7A4C">
        <w:rPr>
          <w:rFonts w:ascii="Century" w:eastAsia="ＭＳ 明朝" w:hAnsi="Century"/>
          <w:b/>
          <w:bCs/>
          <w:szCs w:val="21"/>
        </w:rPr>
        <w:t>字以内）</w:t>
      </w:r>
    </w:p>
    <w:p w:rsidR="003F71F2" w:rsidRPr="00D4575B" w:rsidRDefault="00B7445E" w:rsidP="00BC7A4C">
      <w:pPr>
        <w:ind w:firstLineChars="100" w:firstLine="210"/>
        <w:rPr>
          <w:rFonts w:ascii="Century" w:eastAsia="ＭＳ 明朝" w:hAnsi="Century"/>
          <w:szCs w:val="21"/>
        </w:rPr>
      </w:pPr>
      <w:r>
        <w:rPr>
          <w:rFonts w:ascii="Century" w:eastAsia="ＭＳ 明朝" w:hAnsi="Century" w:hint="eastAsia"/>
          <w:szCs w:val="21"/>
        </w:rPr>
        <w:t>気象</w:t>
      </w:r>
      <w:r w:rsidR="0091426D">
        <w:rPr>
          <w:rFonts w:ascii="Century" w:eastAsia="ＭＳ 明朝" w:hAnsi="Century" w:hint="eastAsia"/>
          <w:szCs w:val="21"/>
        </w:rPr>
        <w:t>予報</w:t>
      </w:r>
      <w:r w:rsidR="003F71F2">
        <w:rPr>
          <w:rFonts w:ascii="Century" w:eastAsia="ＭＳ 明朝" w:hAnsi="Century" w:hint="eastAsia"/>
          <w:szCs w:val="21"/>
        </w:rPr>
        <w:t>のよう</w:t>
      </w:r>
      <w:r w:rsidR="00594176">
        <w:rPr>
          <w:rFonts w:ascii="Century" w:eastAsia="ＭＳ 明朝" w:hAnsi="Century" w:hint="eastAsia"/>
          <w:szCs w:val="21"/>
        </w:rPr>
        <w:t>に</w:t>
      </w:r>
      <w:r w:rsidR="003F71F2">
        <w:rPr>
          <w:rFonts w:ascii="Century" w:eastAsia="ＭＳ 明朝" w:hAnsi="Century" w:hint="eastAsia"/>
          <w:szCs w:val="21"/>
        </w:rPr>
        <w:t>海況</w:t>
      </w:r>
      <w:r w:rsidR="00594176">
        <w:rPr>
          <w:rFonts w:ascii="Century" w:eastAsia="ＭＳ 明朝" w:hAnsi="Century" w:hint="eastAsia"/>
          <w:szCs w:val="21"/>
        </w:rPr>
        <w:t>を</w:t>
      </w:r>
      <w:r w:rsidR="003F71F2">
        <w:rPr>
          <w:rFonts w:ascii="Century" w:eastAsia="ＭＳ 明朝" w:hAnsi="Century" w:hint="eastAsia"/>
          <w:szCs w:val="21"/>
        </w:rPr>
        <w:t>予報</w:t>
      </w:r>
      <w:r w:rsidR="00594176">
        <w:rPr>
          <w:rFonts w:ascii="Century" w:eastAsia="ＭＳ 明朝" w:hAnsi="Century" w:hint="eastAsia"/>
          <w:szCs w:val="21"/>
        </w:rPr>
        <w:t>することは</w:t>
      </w:r>
      <w:r>
        <w:rPr>
          <w:rFonts w:ascii="Century" w:eastAsia="ＭＳ 明朝" w:hAnsi="Century" w:hint="eastAsia"/>
          <w:szCs w:val="21"/>
        </w:rPr>
        <w:t>海洋</w:t>
      </w:r>
      <w:r w:rsidR="009134E3">
        <w:rPr>
          <w:rFonts w:ascii="Century" w:eastAsia="ＭＳ 明朝" w:hAnsi="Century" w:hint="eastAsia"/>
          <w:szCs w:val="21"/>
        </w:rPr>
        <w:t>研究者の</w:t>
      </w:r>
      <w:r w:rsidR="003F71F2">
        <w:rPr>
          <w:rFonts w:ascii="Century" w:eastAsia="ＭＳ 明朝" w:hAnsi="Century" w:hint="eastAsia"/>
          <w:szCs w:val="21"/>
        </w:rPr>
        <w:t>夢で</w:t>
      </w:r>
      <w:r w:rsidR="00EA2489">
        <w:rPr>
          <w:rFonts w:ascii="Century" w:eastAsia="ＭＳ 明朝" w:hAnsi="Century" w:hint="eastAsia"/>
          <w:szCs w:val="21"/>
        </w:rPr>
        <w:t>あった</w:t>
      </w:r>
      <w:r w:rsidR="003F71F2">
        <w:rPr>
          <w:rFonts w:ascii="Century" w:eastAsia="ＭＳ 明朝" w:hAnsi="Century" w:hint="eastAsia"/>
          <w:szCs w:val="21"/>
        </w:rPr>
        <w:t>。ここにおいて我々は、</w:t>
      </w:r>
      <w:r w:rsidR="00B05192">
        <w:rPr>
          <w:rFonts w:ascii="Century" w:eastAsia="ＭＳ 明朝" w:hAnsi="Century" w:hint="eastAsia"/>
          <w:szCs w:val="21"/>
        </w:rPr>
        <w:t>同化</w:t>
      </w:r>
      <w:r w:rsidR="003F71F2">
        <w:rPr>
          <w:rFonts w:ascii="Century" w:eastAsia="ＭＳ 明朝" w:hAnsi="Century" w:hint="eastAsia"/>
          <w:szCs w:val="21"/>
        </w:rPr>
        <w:t>プロダクトを初期</w:t>
      </w:r>
      <w:r w:rsidR="00EA2489">
        <w:rPr>
          <w:rFonts w:ascii="Century" w:eastAsia="ＭＳ 明朝" w:hAnsi="Century" w:hint="eastAsia"/>
          <w:szCs w:val="21"/>
        </w:rPr>
        <w:t>値</w:t>
      </w:r>
      <w:r w:rsidR="003F71F2">
        <w:rPr>
          <w:rFonts w:ascii="Century" w:eastAsia="ＭＳ 明朝" w:hAnsi="Century" w:hint="eastAsia"/>
          <w:szCs w:val="21"/>
        </w:rPr>
        <w:t>に</w:t>
      </w:r>
      <w:r w:rsidR="00D333A5">
        <w:rPr>
          <w:rFonts w:ascii="Century" w:eastAsia="ＭＳ 明朝" w:hAnsi="Century" w:hint="eastAsia"/>
          <w:szCs w:val="21"/>
        </w:rPr>
        <w:t>用い</w:t>
      </w:r>
      <w:r w:rsidR="00E12323">
        <w:rPr>
          <w:rFonts w:ascii="Century" w:eastAsia="ＭＳ 明朝" w:hAnsi="Century" w:hint="eastAsia"/>
          <w:szCs w:val="21"/>
        </w:rPr>
        <w:t>ることで、</w:t>
      </w:r>
      <w:r w:rsidR="003F71F2" w:rsidRPr="00D4575B">
        <w:rPr>
          <w:rFonts w:ascii="Century" w:eastAsia="ＭＳ 明朝" w:hAnsi="Century" w:hint="eastAsia"/>
          <w:szCs w:val="21"/>
        </w:rPr>
        <w:t>沿岸海況の数値予報に挑戦できる。</w:t>
      </w:r>
      <w:r w:rsidR="00E12323">
        <w:rPr>
          <w:rFonts w:ascii="Century" w:eastAsia="ＭＳ 明朝" w:hAnsi="Century" w:hint="eastAsia"/>
          <w:szCs w:val="21"/>
        </w:rPr>
        <w:t>境界条件となる</w:t>
      </w:r>
      <w:r w:rsidR="003F71F2" w:rsidRPr="00D4575B">
        <w:rPr>
          <w:rFonts w:ascii="Century" w:eastAsia="ＭＳ 明朝" w:hAnsi="Century" w:hint="eastAsia"/>
          <w:szCs w:val="21"/>
        </w:rPr>
        <w:t>気象予報データ</w:t>
      </w:r>
      <w:r w:rsidR="00E12323">
        <w:rPr>
          <w:rFonts w:ascii="Century" w:eastAsia="ＭＳ 明朝" w:hAnsi="Century" w:hint="eastAsia"/>
          <w:szCs w:val="21"/>
        </w:rPr>
        <w:t>の精度を考え</w:t>
      </w:r>
      <w:r w:rsidR="00817523">
        <w:rPr>
          <w:rFonts w:ascii="Century" w:eastAsia="ＭＳ 明朝" w:hAnsi="Century" w:hint="eastAsia"/>
          <w:szCs w:val="21"/>
        </w:rPr>
        <w:t>れば</w:t>
      </w:r>
      <w:r w:rsidR="00E12323">
        <w:rPr>
          <w:rFonts w:ascii="Century" w:eastAsia="ＭＳ 明朝" w:hAnsi="Century" w:hint="eastAsia"/>
          <w:szCs w:val="21"/>
        </w:rPr>
        <w:t>、週程度の短期</w:t>
      </w:r>
      <w:r w:rsidR="003F71F2" w:rsidRPr="00D4575B">
        <w:rPr>
          <w:rFonts w:ascii="Century" w:eastAsia="ＭＳ 明朝" w:hAnsi="Century" w:hint="eastAsia"/>
          <w:szCs w:val="21"/>
        </w:rPr>
        <w:t>予報は現実的である。黒潮や対馬暖流の一部が分岐し</w:t>
      </w:r>
      <w:r w:rsidR="003F71F2" w:rsidRPr="00D4575B">
        <w:rPr>
          <w:rFonts w:ascii="Century" w:eastAsia="ＭＳ 明朝" w:hAnsi="Century" w:hint="eastAsia"/>
          <w:szCs w:val="21"/>
        </w:rPr>
        <w:lastRenderedPageBreak/>
        <w:t>て、沿岸に暖水と急流をもたらす「急潮」は、数日</w:t>
      </w:r>
      <w:r w:rsidR="00B05192" w:rsidRPr="00D4575B">
        <w:rPr>
          <w:rFonts w:ascii="Century" w:eastAsia="ＭＳ 明朝" w:hAnsi="Century" w:hint="eastAsia"/>
          <w:szCs w:val="21"/>
        </w:rPr>
        <w:t>で</w:t>
      </w:r>
      <w:r w:rsidR="003F71F2" w:rsidRPr="00D4575B">
        <w:rPr>
          <w:rFonts w:ascii="Century" w:eastAsia="ＭＳ 明朝" w:hAnsi="Century" w:hint="eastAsia"/>
          <w:szCs w:val="21"/>
        </w:rPr>
        <w:t>漁海況を一変させる海の台風と呼ぶべき突発現象である</w:t>
      </w:r>
      <w:r w:rsidR="0048572D" w:rsidRPr="00D4575B">
        <w:rPr>
          <w:rFonts w:ascii="Century" w:eastAsia="ＭＳ 明朝" w:hAnsi="Century" w:hint="eastAsia"/>
          <w:szCs w:val="21"/>
        </w:rPr>
        <w:t>。</w:t>
      </w:r>
      <w:r w:rsidR="00A408D7" w:rsidRPr="00D4575B">
        <w:rPr>
          <w:rFonts w:ascii="Century" w:eastAsia="ＭＳ 明朝" w:hAnsi="Century" w:hint="eastAsia"/>
          <w:szCs w:val="21"/>
        </w:rPr>
        <w:t>これまで</w:t>
      </w:r>
      <w:r w:rsidR="003F71F2" w:rsidRPr="00D4575B">
        <w:rPr>
          <w:rFonts w:ascii="Century" w:eastAsia="ＭＳ 明朝" w:hAnsi="Century" w:hint="eastAsia"/>
          <w:szCs w:val="21"/>
        </w:rPr>
        <w:t>不可能であった急潮予報</w:t>
      </w:r>
      <w:r w:rsidR="00F52B33" w:rsidRPr="00D4575B">
        <w:rPr>
          <w:rFonts w:ascii="Century" w:eastAsia="ＭＳ 明朝" w:hAnsi="Century" w:hint="eastAsia"/>
          <w:szCs w:val="21"/>
        </w:rPr>
        <w:t>も</w:t>
      </w:r>
      <w:r w:rsidR="00A408D7" w:rsidRPr="00D4575B">
        <w:rPr>
          <w:rFonts w:ascii="Century" w:eastAsia="ＭＳ 明朝" w:hAnsi="Century" w:hint="eastAsia"/>
          <w:szCs w:val="21"/>
        </w:rPr>
        <w:t>、</w:t>
      </w:r>
      <w:r w:rsidR="00042DCC" w:rsidRPr="00D4575B">
        <w:rPr>
          <w:rFonts w:ascii="Century" w:eastAsia="ＭＳ 明朝" w:hAnsi="Century" w:hint="eastAsia"/>
          <w:szCs w:val="21"/>
        </w:rPr>
        <w:t>本研究計画の中で実現できる</w:t>
      </w:r>
      <w:r w:rsidR="00E12323">
        <w:rPr>
          <w:rFonts w:ascii="Century" w:eastAsia="ＭＳ 明朝" w:hAnsi="Century" w:hint="eastAsia"/>
          <w:szCs w:val="21"/>
        </w:rPr>
        <w:t>だろう</w:t>
      </w:r>
      <w:r w:rsidR="003F71F2" w:rsidRPr="00D4575B">
        <w:rPr>
          <w:rFonts w:ascii="Century" w:eastAsia="ＭＳ 明朝" w:hAnsi="Century" w:hint="eastAsia"/>
          <w:szCs w:val="21"/>
        </w:rPr>
        <w:t>。さらに、海況予報が、赤潮予報を含む沿岸生態系の数値予報</w:t>
      </w:r>
      <w:r w:rsidR="00B05192" w:rsidRPr="00D4575B">
        <w:rPr>
          <w:rFonts w:ascii="Century" w:eastAsia="ＭＳ 明朝" w:hAnsi="Century" w:hint="eastAsia"/>
          <w:szCs w:val="21"/>
        </w:rPr>
        <w:t>に</w:t>
      </w:r>
      <w:r w:rsidR="003F71F2" w:rsidRPr="00D4575B">
        <w:rPr>
          <w:rFonts w:ascii="Century" w:eastAsia="ＭＳ 明朝" w:hAnsi="Century" w:hint="eastAsia"/>
          <w:szCs w:val="21"/>
        </w:rPr>
        <w:t>発展することは、海洋物理学と</w:t>
      </w:r>
      <w:r w:rsidR="001048FC" w:rsidRPr="00D4575B">
        <w:rPr>
          <w:rFonts w:ascii="Century" w:eastAsia="ＭＳ 明朝" w:hAnsi="Century" w:hint="eastAsia"/>
          <w:szCs w:val="21"/>
        </w:rPr>
        <w:t>海洋生態学</w:t>
      </w:r>
      <w:r w:rsidR="003F71F2" w:rsidRPr="00D4575B">
        <w:rPr>
          <w:rFonts w:ascii="Century" w:eastAsia="ＭＳ 明朝" w:hAnsi="Century" w:hint="eastAsia"/>
          <w:szCs w:val="21"/>
        </w:rPr>
        <w:t>の自然な連携</w:t>
      </w:r>
      <w:r w:rsidR="001048FC" w:rsidRPr="00D4575B">
        <w:rPr>
          <w:rFonts w:ascii="Century" w:eastAsia="ＭＳ 明朝" w:hAnsi="Century" w:hint="eastAsia"/>
          <w:szCs w:val="21"/>
        </w:rPr>
        <w:t>であ</w:t>
      </w:r>
      <w:r w:rsidR="00E12323">
        <w:rPr>
          <w:rFonts w:ascii="Century" w:eastAsia="ＭＳ 明朝" w:hAnsi="Century" w:hint="eastAsia"/>
          <w:szCs w:val="21"/>
        </w:rPr>
        <w:t>る</w:t>
      </w:r>
      <w:r w:rsidR="003F71F2" w:rsidRPr="00D4575B">
        <w:rPr>
          <w:rFonts w:ascii="Century" w:eastAsia="ＭＳ 明朝" w:hAnsi="Century" w:hint="eastAsia"/>
          <w:szCs w:val="21"/>
        </w:rPr>
        <w:t>。</w:t>
      </w:r>
    </w:p>
    <w:p w:rsidR="003F71F2" w:rsidRPr="00D4575B" w:rsidRDefault="00B05192" w:rsidP="003F71F2">
      <w:pPr>
        <w:ind w:firstLineChars="100" w:firstLine="210"/>
        <w:rPr>
          <w:rFonts w:ascii="Century" w:eastAsia="ＭＳ 明朝" w:hAnsi="Century"/>
          <w:szCs w:val="21"/>
        </w:rPr>
      </w:pPr>
      <w:r w:rsidRPr="00D4575B">
        <w:rPr>
          <w:rFonts w:ascii="Century" w:eastAsia="ＭＳ 明朝" w:hAnsi="Century" w:hint="eastAsia"/>
          <w:szCs w:val="21"/>
        </w:rPr>
        <w:t>同化</w:t>
      </w:r>
      <w:r w:rsidR="003F71F2" w:rsidRPr="00D4575B">
        <w:rPr>
          <w:rFonts w:ascii="Century" w:eastAsia="ＭＳ 明朝" w:hAnsi="Century" w:hint="eastAsia"/>
          <w:szCs w:val="21"/>
        </w:rPr>
        <w:t>プロダクトは、沿岸海況の長期</w:t>
      </w:r>
      <w:r w:rsidR="009134E3" w:rsidRPr="00D4575B">
        <w:rPr>
          <w:rFonts w:ascii="Century" w:eastAsia="ＭＳ 明朝" w:hAnsi="Century" w:hint="eastAsia"/>
          <w:szCs w:val="21"/>
        </w:rPr>
        <w:t>変動</w:t>
      </w:r>
      <w:r w:rsidR="003F71F2" w:rsidRPr="00D4575B">
        <w:rPr>
          <w:rFonts w:ascii="Century" w:eastAsia="ＭＳ 明朝" w:hAnsi="Century" w:hint="eastAsia"/>
          <w:szCs w:val="21"/>
        </w:rPr>
        <w:t>予測にも道を拓く。総じて沿岸海域は、外洋変動に</w:t>
      </w:r>
      <w:r w:rsidR="001048FC" w:rsidRPr="00D4575B">
        <w:rPr>
          <w:rFonts w:ascii="Century" w:eastAsia="ＭＳ 明朝" w:hAnsi="Century" w:hint="eastAsia"/>
          <w:szCs w:val="21"/>
        </w:rPr>
        <w:t>対し</w:t>
      </w:r>
      <w:r w:rsidR="003F71F2" w:rsidRPr="00D4575B">
        <w:rPr>
          <w:rFonts w:ascii="Century" w:eastAsia="ＭＳ 明朝" w:hAnsi="Century" w:hint="eastAsia"/>
          <w:szCs w:val="21"/>
        </w:rPr>
        <w:t>単純に線形に応答するわけではない。たとえ温暖化が進行して外洋</w:t>
      </w:r>
      <w:r w:rsidR="0040363D" w:rsidRPr="00D4575B">
        <w:rPr>
          <w:rFonts w:ascii="Century" w:eastAsia="ＭＳ 明朝" w:hAnsi="Century" w:hint="eastAsia"/>
          <w:szCs w:val="21"/>
        </w:rPr>
        <w:t>で</w:t>
      </w:r>
      <w:r w:rsidR="003F71F2" w:rsidRPr="00D4575B">
        <w:rPr>
          <w:rFonts w:ascii="Century" w:eastAsia="ＭＳ 明朝" w:hAnsi="Century" w:hint="eastAsia"/>
          <w:szCs w:val="21"/>
        </w:rPr>
        <w:t>水温や水位が上昇しても、沿岸海域の水温や水位が、そのまま追随するとは</w:t>
      </w:r>
      <w:r w:rsidR="00B7445E" w:rsidRPr="00D4575B">
        <w:rPr>
          <w:rFonts w:ascii="Century" w:eastAsia="ＭＳ 明朝" w:hAnsi="Century" w:hint="eastAsia"/>
          <w:szCs w:val="21"/>
        </w:rPr>
        <w:t>限らない</w:t>
      </w:r>
      <w:r w:rsidR="003F71F2" w:rsidRPr="00D4575B">
        <w:rPr>
          <w:rFonts w:ascii="Century" w:eastAsia="ＭＳ 明朝" w:hAnsi="Century" w:hint="eastAsia"/>
          <w:szCs w:val="21"/>
        </w:rPr>
        <w:t>。</w:t>
      </w:r>
      <w:r w:rsidR="0040363D" w:rsidRPr="00D4575B">
        <w:rPr>
          <w:rFonts w:ascii="Century" w:eastAsia="ＭＳ 明朝" w:hAnsi="Century" w:hint="eastAsia"/>
          <w:szCs w:val="21"/>
        </w:rPr>
        <w:t>ましてや、物理環境の</w:t>
      </w:r>
      <w:r w:rsidR="00AA5799" w:rsidRPr="00D4575B">
        <w:rPr>
          <w:rFonts w:ascii="Century" w:eastAsia="ＭＳ 明朝" w:hAnsi="Century" w:hint="eastAsia"/>
          <w:szCs w:val="21"/>
        </w:rPr>
        <w:t>変化</w:t>
      </w:r>
      <w:r w:rsidR="0040363D" w:rsidRPr="00D4575B">
        <w:rPr>
          <w:rFonts w:ascii="Century" w:eastAsia="ＭＳ 明朝" w:hAnsi="Century" w:hint="eastAsia"/>
          <w:szCs w:val="21"/>
        </w:rPr>
        <w:t>に</w:t>
      </w:r>
      <w:r w:rsidR="00EA2489" w:rsidRPr="00D4575B">
        <w:rPr>
          <w:rFonts w:ascii="Century" w:eastAsia="ＭＳ 明朝" w:hAnsi="Century" w:hint="eastAsia"/>
          <w:szCs w:val="21"/>
        </w:rPr>
        <w:t>伴う</w:t>
      </w:r>
      <w:r w:rsidR="0040363D" w:rsidRPr="00D4575B">
        <w:rPr>
          <w:rFonts w:ascii="Century" w:eastAsia="ＭＳ 明朝" w:hAnsi="Century" w:hint="eastAsia"/>
          <w:szCs w:val="21"/>
        </w:rPr>
        <w:t>生態系の</w:t>
      </w:r>
      <w:r w:rsidR="00F36B8A" w:rsidRPr="00D4575B">
        <w:rPr>
          <w:rFonts w:ascii="Century" w:eastAsia="ＭＳ 明朝" w:hAnsi="Century" w:hint="eastAsia"/>
          <w:szCs w:val="21"/>
        </w:rPr>
        <w:t>未来</w:t>
      </w:r>
      <w:r w:rsidR="0040363D" w:rsidRPr="00D4575B">
        <w:rPr>
          <w:rFonts w:ascii="Century" w:eastAsia="ＭＳ 明朝" w:hAnsi="Century" w:hint="eastAsia"/>
          <w:szCs w:val="21"/>
        </w:rPr>
        <w:t>など</w:t>
      </w:r>
      <w:r w:rsidR="00EA2489" w:rsidRPr="00D4575B">
        <w:rPr>
          <w:rFonts w:ascii="Century" w:eastAsia="ＭＳ 明朝" w:hAnsi="Century" w:hint="eastAsia"/>
          <w:szCs w:val="21"/>
        </w:rPr>
        <w:t>簡単には</w:t>
      </w:r>
      <w:r w:rsidR="003F71F2" w:rsidRPr="00D4575B">
        <w:rPr>
          <w:rFonts w:ascii="Century" w:eastAsia="ＭＳ 明朝" w:hAnsi="Century" w:hint="eastAsia"/>
          <w:szCs w:val="21"/>
        </w:rPr>
        <w:t>予測できない。</w:t>
      </w:r>
      <w:r w:rsidR="0048572D" w:rsidRPr="00D4575B">
        <w:rPr>
          <w:rFonts w:ascii="Century" w:eastAsia="ＭＳ 明朝" w:hAnsi="Century" w:hint="eastAsia"/>
          <w:szCs w:val="21"/>
        </w:rPr>
        <w:t>温暖化後の</w:t>
      </w:r>
      <w:r w:rsidR="0040363D" w:rsidRPr="00D4575B">
        <w:rPr>
          <w:rFonts w:ascii="Century" w:eastAsia="ＭＳ 明朝" w:hAnsi="Century" w:hint="eastAsia"/>
          <w:szCs w:val="21"/>
        </w:rPr>
        <w:t>沿岸海域は、</w:t>
      </w:r>
      <w:r w:rsidR="003F71F2" w:rsidRPr="00D4575B">
        <w:rPr>
          <w:rFonts w:ascii="Century" w:eastAsia="ＭＳ 明朝" w:hAnsi="Century" w:hint="eastAsia"/>
          <w:szCs w:val="21"/>
        </w:rPr>
        <w:t>温暖化研究といった人類が総力を上げて完成を急ぐパズルにおいて、残された最後のピースなのである。</w:t>
      </w:r>
      <w:r w:rsidR="00B7445E" w:rsidRPr="00D4575B">
        <w:rPr>
          <w:rFonts w:ascii="Century" w:eastAsia="ＭＳ 明朝" w:hAnsi="Century" w:hint="eastAsia"/>
          <w:szCs w:val="21"/>
        </w:rPr>
        <w:t>外洋変動</w:t>
      </w:r>
      <w:r w:rsidR="00EA2489" w:rsidRPr="00D4575B">
        <w:rPr>
          <w:rFonts w:ascii="Century" w:eastAsia="ＭＳ 明朝" w:hAnsi="Century" w:hint="eastAsia"/>
          <w:szCs w:val="21"/>
        </w:rPr>
        <w:t>の</w:t>
      </w:r>
      <w:r w:rsidR="00B7445E" w:rsidRPr="00D4575B">
        <w:rPr>
          <w:rFonts w:ascii="Century" w:eastAsia="ＭＳ 明朝" w:hAnsi="Century" w:hint="eastAsia"/>
          <w:szCs w:val="21"/>
        </w:rPr>
        <w:t>沿岸海域</w:t>
      </w:r>
      <w:r w:rsidR="00EA2489" w:rsidRPr="00D4575B">
        <w:rPr>
          <w:rFonts w:ascii="Century" w:eastAsia="ＭＳ 明朝" w:hAnsi="Century" w:hint="eastAsia"/>
          <w:szCs w:val="21"/>
        </w:rPr>
        <w:t>への</w:t>
      </w:r>
      <w:r w:rsidR="00B7445E" w:rsidRPr="00D4575B">
        <w:rPr>
          <w:rFonts w:ascii="Century" w:eastAsia="ＭＳ 明朝" w:hAnsi="Century" w:hint="eastAsia"/>
          <w:szCs w:val="21"/>
        </w:rPr>
        <w:t>波及</w:t>
      </w:r>
      <w:r w:rsidR="00042DCC" w:rsidRPr="00D4575B">
        <w:rPr>
          <w:rFonts w:ascii="Century" w:eastAsia="ＭＳ 明朝" w:hAnsi="Century" w:hint="eastAsia"/>
          <w:szCs w:val="21"/>
        </w:rPr>
        <w:t>を</w:t>
      </w:r>
      <w:r w:rsidR="009349DE" w:rsidRPr="00D4575B">
        <w:rPr>
          <w:rFonts w:ascii="Century" w:eastAsia="ＭＳ 明朝" w:hAnsi="Century" w:hint="eastAsia"/>
          <w:szCs w:val="21"/>
        </w:rPr>
        <w:t>解析</w:t>
      </w:r>
      <w:r w:rsidR="00042DCC" w:rsidRPr="00D4575B">
        <w:rPr>
          <w:rFonts w:ascii="Century" w:eastAsia="ＭＳ 明朝" w:hAnsi="Century" w:hint="eastAsia"/>
          <w:szCs w:val="21"/>
        </w:rPr>
        <w:t>するにあたり、</w:t>
      </w:r>
      <w:r w:rsidRPr="00D4575B">
        <w:rPr>
          <w:rFonts w:ascii="Century" w:eastAsia="ＭＳ 明朝" w:hAnsi="Century" w:hint="eastAsia"/>
          <w:szCs w:val="21"/>
        </w:rPr>
        <w:t>同化</w:t>
      </w:r>
      <w:r w:rsidR="003F71F2" w:rsidRPr="00D4575B">
        <w:rPr>
          <w:rFonts w:ascii="Century" w:eastAsia="ＭＳ 明朝" w:hAnsi="Century" w:hint="eastAsia"/>
          <w:szCs w:val="21"/>
        </w:rPr>
        <w:t>プロダクト</w:t>
      </w:r>
      <w:r w:rsidR="00042DCC" w:rsidRPr="00D4575B">
        <w:rPr>
          <w:rFonts w:ascii="Century" w:eastAsia="ＭＳ 明朝" w:hAnsi="Century" w:hint="eastAsia"/>
          <w:szCs w:val="21"/>
        </w:rPr>
        <w:t>は威力を発揮する</w:t>
      </w:r>
      <w:r w:rsidR="00B7445E" w:rsidRPr="00D4575B">
        <w:rPr>
          <w:rFonts w:ascii="Century" w:eastAsia="ＭＳ 明朝" w:hAnsi="Century" w:hint="eastAsia"/>
          <w:szCs w:val="21"/>
        </w:rPr>
        <w:t>。</w:t>
      </w:r>
      <w:r w:rsidR="003F71F2" w:rsidRPr="00D4575B">
        <w:rPr>
          <w:rFonts w:ascii="Century" w:eastAsia="ＭＳ 明朝" w:hAnsi="Century" w:hint="eastAsia"/>
          <w:szCs w:val="21"/>
        </w:rPr>
        <w:t>多くの研究者が</w:t>
      </w:r>
      <w:r w:rsidR="009134E3" w:rsidRPr="00D4575B">
        <w:rPr>
          <w:rFonts w:ascii="Century" w:eastAsia="ＭＳ 明朝" w:hAnsi="Century" w:hint="eastAsia"/>
          <w:szCs w:val="21"/>
        </w:rPr>
        <w:t>、</w:t>
      </w:r>
      <w:r w:rsidR="002E11A5">
        <w:rPr>
          <w:rFonts w:ascii="Century" w:eastAsia="ＭＳ 明朝" w:hAnsi="Century" w:hint="eastAsia"/>
          <w:szCs w:val="21"/>
        </w:rPr>
        <w:t>気候変動に対する</w:t>
      </w:r>
      <w:r w:rsidR="003F71F2" w:rsidRPr="00D4575B">
        <w:rPr>
          <w:rFonts w:ascii="Century" w:eastAsia="ＭＳ 明朝" w:hAnsi="Century" w:hint="eastAsia"/>
          <w:szCs w:val="21"/>
        </w:rPr>
        <w:t>沿岸海域の応答問題に挑戦</w:t>
      </w:r>
      <w:r w:rsidR="00647047">
        <w:rPr>
          <w:rFonts w:ascii="Century" w:eastAsia="ＭＳ 明朝" w:hAnsi="Century" w:hint="eastAsia"/>
          <w:szCs w:val="21"/>
        </w:rPr>
        <w:t>を始める</w:t>
      </w:r>
      <w:r w:rsidR="003F71F2" w:rsidRPr="00D4575B">
        <w:rPr>
          <w:rFonts w:ascii="Century" w:eastAsia="ＭＳ 明朝" w:hAnsi="Century" w:hint="eastAsia"/>
          <w:szCs w:val="21"/>
        </w:rPr>
        <w:t>だろう。</w:t>
      </w:r>
    </w:p>
    <w:p w:rsidR="00CE3552" w:rsidRPr="00D4575B" w:rsidRDefault="00B7445E" w:rsidP="00A27116">
      <w:pPr>
        <w:ind w:firstLineChars="100" w:firstLine="210"/>
        <w:rPr>
          <w:rFonts w:ascii="Century" w:eastAsia="ＭＳ 明朝" w:hAnsi="Century"/>
          <w:szCs w:val="21"/>
        </w:rPr>
      </w:pPr>
      <w:r w:rsidRPr="00D4575B">
        <w:rPr>
          <w:rFonts w:ascii="Century" w:eastAsia="ＭＳ 明朝" w:hAnsi="Century" w:hint="eastAsia"/>
          <w:szCs w:val="21"/>
        </w:rPr>
        <w:t>そもそも、沿岸海域</w:t>
      </w:r>
      <w:r w:rsidR="009349DE" w:rsidRPr="00D4575B">
        <w:rPr>
          <w:rFonts w:ascii="Century" w:eastAsia="ＭＳ 明朝" w:hAnsi="Century" w:hint="eastAsia"/>
          <w:szCs w:val="21"/>
        </w:rPr>
        <w:t>の</w:t>
      </w:r>
      <w:r w:rsidRPr="00D4575B">
        <w:rPr>
          <w:rFonts w:ascii="Century" w:eastAsia="ＭＳ 明朝" w:hAnsi="Century" w:hint="eastAsia"/>
          <w:szCs w:val="21"/>
        </w:rPr>
        <w:t>物理過程</w:t>
      </w:r>
      <w:r w:rsidR="009349DE" w:rsidRPr="00D4575B">
        <w:rPr>
          <w:rFonts w:ascii="Century" w:eastAsia="ＭＳ 明朝" w:hAnsi="Century" w:hint="eastAsia"/>
          <w:szCs w:val="21"/>
        </w:rPr>
        <w:t>は、その多くが</w:t>
      </w:r>
      <w:r w:rsidRPr="00D4575B">
        <w:rPr>
          <w:rFonts w:ascii="Century" w:eastAsia="ＭＳ 明朝" w:hAnsi="Century" w:hint="eastAsia"/>
          <w:szCs w:val="21"/>
        </w:rPr>
        <w:t>既存観測体制では解像できない小さな時空間規模を持つ。河川水はどのように海に広がるのだろうか。沿岸海域の</w:t>
      </w:r>
      <w:r w:rsidR="009134E3" w:rsidRPr="00D4575B">
        <w:rPr>
          <w:rFonts w:ascii="Century" w:eastAsia="ＭＳ 明朝" w:hAnsi="Century" w:hint="eastAsia"/>
          <w:szCs w:val="21"/>
        </w:rPr>
        <w:t>密度</w:t>
      </w:r>
      <w:r w:rsidRPr="00D4575B">
        <w:rPr>
          <w:rFonts w:ascii="Century" w:eastAsia="ＭＳ 明朝" w:hAnsi="Century" w:hint="eastAsia"/>
          <w:szCs w:val="21"/>
        </w:rPr>
        <w:t>成層構造は、どのように形成され、そして破壊されるのだろうか。これら単純な問いかけは、実のところ、海洋物理学における未解明の重要テーマなのである。</w:t>
      </w:r>
      <w:r w:rsidR="0048572D" w:rsidRPr="00D4575B">
        <w:rPr>
          <w:rFonts w:ascii="Century" w:eastAsia="ＭＳ 明朝" w:hAnsi="Century" w:hint="eastAsia"/>
          <w:szCs w:val="21"/>
        </w:rPr>
        <w:t>我々が</w:t>
      </w:r>
      <w:r w:rsidR="009349DE" w:rsidRPr="00D4575B">
        <w:rPr>
          <w:rFonts w:ascii="Century" w:eastAsia="ＭＳ 明朝" w:hAnsi="Century" w:hint="eastAsia"/>
          <w:szCs w:val="21"/>
        </w:rPr>
        <w:t>既存観測体制</w:t>
      </w:r>
      <w:r w:rsidRPr="00D4575B">
        <w:rPr>
          <w:rFonts w:ascii="Century" w:eastAsia="ＭＳ 明朝" w:hAnsi="Century" w:hint="eastAsia"/>
          <w:szCs w:val="21"/>
        </w:rPr>
        <w:t>で見てきたものは、画素の粗いブラウン管を通した沿岸海域の姿に過ぎない。高密な観測</w:t>
      </w:r>
      <w:r w:rsidR="00647047">
        <w:rPr>
          <w:rFonts w:ascii="Century" w:eastAsia="ＭＳ 明朝" w:hAnsi="Century" w:hint="eastAsia"/>
          <w:szCs w:val="21"/>
        </w:rPr>
        <w:t>網</w:t>
      </w:r>
      <w:r w:rsidRPr="00D4575B">
        <w:rPr>
          <w:rFonts w:ascii="Century" w:eastAsia="ＭＳ 明朝" w:hAnsi="Century" w:hint="eastAsia"/>
          <w:szCs w:val="21"/>
        </w:rPr>
        <w:t>と</w:t>
      </w:r>
      <w:r w:rsidR="00B05192" w:rsidRPr="00D4575B">
        <w:rPr>
          <w:rFonts w:ascii="Century" w:eastAsia="ＭＳ 明朝" w:hAnsi="Century" w:hint="eastAsia"/>
          <w:szCs w:val="21"/>
        </w:rPr>
        <w:t>同化</w:t>
      </w:r>
      <w:r w:rsidRPr="00D4575B">
        <w:rPr>
          <w:rFonts w:ascii="Century" w:eastAsia="ＭＳ 明朝" w:hAnsi="Century" w:hint="eastAsia"/>
          <w:szCs w:val="21"/>
        </w:rPr>
        <w:t>プロダクトによって</w:t>
      </w:r>
      <w:r w:rsidR="0048572D" w:rsidRPr="00D4575B">
        <w:rPr>
          <w:rFonts w:ascii="Century" w:eastAsia="ＭＳ 明朝" w:hAnsi="Century" w:hint="eastAsia"/>
          <w:szCs w:val="21"/>
        </w:rPr>
        <w:t>ハイビジョン化された</w:t>
      </w:r>
      <w:r w:rsidRPr="00D4575B">
        <w:rPr>
          <w:rFonts w:ascii="Century" w:eastAsia="ＭＳ 明朝" w:hAnsi="Century" w:hint="eastAsia"/>
          <w:szCs w:val="21"/>
        </w:rPr>
        <w:t>沿岸海況</w:t>
      </w:r>
      <w:r w:rsidR="0048572D" w:rsidRPr="00D4575B">
        <w:rPr>
          <w:rFonts w:ascii="Century" w:eastAsia="ＭＳ 明朝" w:hAnsi="Century" w:hint="eastAsia"/>
          <w:szCs w:val="21"/>
        </w:rPr>
        <w:t>の描像は、</w:t>
      </w:r>
      <w:r w:rsidRPr="00D4575B">
        <w:rPr>
          <w:rFonts w:ascii="Century" w:eastAsia="ＭＳ 明朝" w:hAnsi="Century" w:hint="eastAsia"/>
          <w:szCs w:val="21"/>
        </w:rPr>
        <w:t>多くの未解明の問題に解決の糸口を</w:t>
      </w:r>
      <w:r w:rsidR="0048572D" w:rsidRPr="00D4575B">
        <w:rPr>
          <w:rFonts w:ascii="Century" w:eastAsia="ＭＳ 明朝" w:hAnsi="Century" w:hint="eastAsia"/>
          <w:szCs w:val="21"/>
        </w:rPr>
        <w:t>与える</w:t>
      </w:r>
      <w:r w:rsidRPr="00D4575B">
        <w:rPr>
          <w:rFonts w:ascii="Century" w:eastAsia="ＭＳ 明朝" w:hAnsi="Century" w:hint="eastAsia"/>
          <w:szCs w:val="21"/>
        </w:rPr>
        <w:t>だろう。</w:t>
      </w:r>
    </w:p>
    <w:p w:rsidR="00D43E50" w:rsidRPr="00D4575B" w:rsidRDefault="00D43E50" w:rsidP="00A27116">
      <w:pPr>
        <w:ind w:firstLineChars="100" w:firstLine="210"/>
        <w:rPr>
          <w:rFonts w:ascii="Century" w:eastAsia="ＭＳ 明朝" w:hAnsi="Century"/>
          <w:szCs w:val="21"/>
        </w:rPr>
      </w:pPr>
    </w:p>
    <w:p w:rsidR="00D879B0" w:rsidRPr="00BC7A4C" w:rsidRDefault="00D879B0">
      <w:pPr>
        <w:rPr>
          <w:rFonts w:ascii="Century" w:eastAsia="ＭＳ 明朝" w:hAnsi="Century"/>
          <w:szCs w:val="21"/>
        </w:rPr>
      </w:pPr>
      <w:r w:rsidRPr="00BC7A4C">
        <w:rPr>
          <w:rFonts w:ascii="Century" w:eastAsia="ＭＳ 明朝" w:hAnsi="Century"/>
          <w:b/>
          <w:bCs/>
          <w:szCs w:val="21"/>
        </w:rPr>
        <w:t>６：国内外の研究動向と当該計画の位置付け</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49</w:t>
      </w:r>
      <w:r w:rsidR="00A548F2">
        <w:rPr>
          <w:rFonts w:ascii="Century" w:eastAsia="ＭＳ 明朝" w:hAnsi="Century" w:hint="eastAsia"/>
          <w:b/>
          <w:bCs/>
          <w:szCs w:val="21"/>
        </w:rPr>
        <w:t>3</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500</w:t>
      </w:r>
      <w:r w:rsidRPr="00BC7A4C">
        <w:rPr>
          <w:rFonts w:ascii="Century" w:eastAsia="ＭＳ 明朝" w:hAnsi="Century"/>
          <w:b/>
          <w:bCs/>
          <w:szCs w:val="21"/>
        </w:rPr>
        <w:t>字以内）</w:t>
      </w:r>
    </w:p>
    <w:p w:rsidR="00757F65" w:rsidRDefault="00821849">
      <w:pPr>
        <w:rPr>
          <w:rFonts w:ascii="Century" w:eastAsia="ＭＳ 明朝" w:hAnsi="Century"/>
          <w:szCs w:val="21"/>
        </w:rPr>
      </w:pPr>
      <w:r>
        <w:rPr>
          <w:rFonts w:ascii="Century" w:eastAsia="ＭＳ 明朝" w:hAnsi="Century" w:hint="eastAsia"/>
          <w:szCs w:val="21"/>
        </w:rPr>
        <w:t xml:space="preserve">　</w:t>
      </w:r>
      <w:r w:rsidR="007567A6">
        <w:rPr>
          <w:rFonts w:ascii="Century" w:eastAsia="ＭＳ 明朝" w:hAnsi="Century" w:hint="eastAsia"/>
          <w:szCs w:val="21"/>
        </w:rPr>
        <w:t>現在、</w:t>
      </w:r>
      <w:r w:rsidR="00524CBA">
        <w:rPr>
          <w:rFonts w:ascii="Century" w:eastAsia="ＭＳ 明朝" w:hAnsi="Century" w:hint="eastAsia"/>
          <w:szCs w:val="21"/>
        </w:rPr>
        <w:t>海流</w:t>
      </w:r>
      <w:r w:rsidR="00EA24AF">
        <w:rPr>
          <w:rFonts w:ascii="Century" w:eastAsia="ＭＳ 明朝" w:hAnsi="Century" w:hint="eastAsia"/>
          <w:szCs w:val="21"/>
        </w:rPr>
        <w:t>に運ばれて</w:t>
      </w:r>
      <w:r w:rsidR="00524CBA">
        <w:rPr>
          <w:rFonts w:ascii="Century" w:eastAsia="ＭＳ 明朝" w:hAnsi="Century" w:hint="eastAsia"/>
          <w:szCs w:val="21"/>
        </w:rPr>
        <w:t>漂流しつつ、自律昇降</w:t>
      </w:r>
      <w:r w:rsidR="00EA24AF">
        <w:rPr>
          <w:rFonts w:ascii="Century" w:eastAsia="ＭＳ 明朝" w:hAnsi="Century" w:hint="eastAsia"/>
          <w:szCs w:val="21"/>
        </w:rPr>
        <w:t>する</w:t>
      </w:r>
      <w:r w:rsidR="00524CBA">
        <w:rPr>
          <w:rFonts w:ascii="Century" w:eastAsia="ＭＳ 明朝" w:hAnsi="Century" w:hint="eastAsia"/>
          <w:szCs w:val="21"/>
        </w:rPr>
        <w:t>際に水温・塩分を測定する</w:t>
      </w:r>
      <w:r w:rsidR="00594176">
        <w:rPr>
          <w:rFonts w:ascii="Century" w:eastAsia="ＭＳ 明朝" w:hAnsi="Century" w:hint="eastAsia"/>
          <w:szCs w:val="21"/>
        </w:rPr>
        <w:t>約</w:t>
      </w:r>
      <w:r w:rsidR="00594176">
        <w:rPr>
          <w:rFonts w:ascii="Century" w:eastAsia="ＭＳ 明朝" w:hAnsi="Century" w:hint="eastAsia"/>
          <w:szCs w:val="21"/>
        </w:rPr>
        <w:t>3500</w:t>
      </w:r>
      <w:r w:rsidR="00594176">
        <w:rPr>
          <w:rFonts w:ascii="Century" w:eastAsia="ＭＳ 明朝" w:hAnsi="Century" w:hint="eastAsia"/>
          <w:szCs w:val="21"/>
        </w:rPr>
        <w:t>基のプロファイリング・フロート</w:t>
      </w:r>
      <w:r w:rsidR="005C0EAE">
        <w:rPr>
          <w:rFonts w:ascii="Century" w:eastAsia="ＭＳ 明朝" w:hAnsi="Century" w:hint="eastAsia"/>
          <w:szCs w:val="21"/>
        </w:rPr>
        <w:t>が</w:t>
      </w:r>
      <w:r w:rsidR="00594176">
        <w:rPr>
          <w:rFonts w:ascii="Century" w:eastAsia="ＭＳ 明朝" w:hAnsi="Century" w:hint="eastAsia"/>
          <w:szCs w:val="21"/>
        </w:rPr>
        <w:t>、</w:t>
      </w:r>
      <w:r w:rsidR="00524CBA">
        <w:rPr>
          <w:rFonts w:ascii="Century" w:eastAsia="ＭＳ 明朝" w:hAnsi="Century" w:hint="eastAsia"/>
          <w:szCs w:val="21"/>
        </w:rPr>
        <w:t>外洋の三次元的な海況情報</w:t>
      </w:r>
      <w:r w:rsidR="005C0EAE">
        <w:rPr>
          <w:rFonts w:ascii="Century" w:eastAsia="ＭＳ 明朝" w:hAnsi="Century" w:hint="eastAsia"/>
          <w:szCs w:val="21"/>
        </w:rPr>
        <w:t>を</w:t>
      </w:r>
      <w:r w:rsidR="00524CBA">
        <w:rPr>
          <w:rFonts w:ascii="Century" w:eastAsia="ＭＳ 明朝" w:hAnsi="Century" w:hint="eastAsia"/>
          <w:szCs w:val="21"/>
        </w:rPr>
        <w:t>、</w:t>
      </w:r>
      <w:r w:rsidR="00594176">
        <w:rPr>
          <w:rFonts w:ascii="Century" w:eastAsia="ＭＳ 明朝" w:hAnsi="Century" w:hint="eastAsia"/>
          <w:szCs w:val="21"/>
        </w:rPr>
        <w:t>時々刻々と</w:t>
      </w:r>
      <w:r w:rsidR="00757F65">
        <w:rPr>
          <w:rFonts w:ascii="Century" w:eastAsia="ＭＳ 明朝" w:hAnsi="Century" w:hint="eastAsia"/>
          <w:szCs w:val="21"/>
        </w:rPr>
        <w:t>陸上に</w:t>
      </w:r>
      <w:r w:rsidR="00C1000D">
        <w:rPr>
          <w:rFonts w:ascii="Century" w:eastAsia="ＭＳ 明朝" w:hAnsi="Century" w:hint="eastAsia"/>
          <w:szCs w:val="21"/>
        </w:rPr>
        <w:t>配信</w:t>
      </w:r>
      <w:r w:rsidR="005C0EAE">
        <w:rPr>
          <w:rFonts w:ascii="Century" w:eastAsia="ＭＳ 明朝" w:hAnsi="Century" w:hint="eastAsia"/>
          <w:szCs w:val="21"/>
        </w:rPr>
        <w:t>し</w:t>
      </w:r>
      <w:r w:rsidR="00594176">
        <w:rPr>
          <w:rFonts w:ascii="Century" w:eastAsia="ＭＳ 明朝" w:hAnsi="Century" w:hint="eastAsia"/>
          <w:szCs w:val="21"/>
        </w:rPr>
        <w:t>ている</w:t>
      </w:r>
      <w:r w:rsidR="00757F65">
        <w:rPr>
          <w:rFonts w:ascii="Century" w:eastAsia="ＭＳ 明朝" w:hAnsi="Century" w:hint="eastAsia"/>
          <w:szCs w:val="21"/>
        </w:rPr>
        <w:t>。また、</w:t>
      </w:r>
      <w:r>
        <w:rPr>
          <w:rFonts w:ascii="Century" w:eastAsia="ＭＳ 明朝" w:hAnsi="Century" w:hint="eastAsia"/>
          <w:szCs w:val="21"/>
        </w:rPr>
        <w:t>衛星海面高度計</w:t>
      </w:r>
      <w:r w:rsidR="00757F65">
        <w:rPr>
          <w:rFonts w:ascii="Century" w:eastAsia="ＭＳ 明朝" w:hAnsi="Century" w:hint="eastAsia"/>
          <w:szCs w:val="21"/>
        </w:rPr>
        <w:t>は日々の</w:t>
      </w:r>
      <w:r>
        <w:rPr>
          <w:rFonts w:ascii="Century" w:eastAsia="ＭＳ 明朝" w:hAnsi="Century" w:hint="eastAsia"/>
          <w:szCs w:val="21"/>
        </w:rPr>
        <w:t>海面</w:t>
      </w:r>
      <w:r w:rsidR="00FC7A37">
        <w:rPr>
          <w:rFonts w:ascii="Century" w:eastAsia="ＭＳ 明朝" w:hAnsi="Century" w:hint="eastAsia"/>
          <w:szCs w:val="21"/>
        </w:rPr>
        <w:t>水位</w:t>
      </w:r>
      <w:r w:rsidR="00757F65">
        <w:rPr>
          <w:rFonts w:ascii="Century" w:eastAsia="ＭＳ 明朝" w:hAnsi="Century" w:hint="eastAsia"/>
          <w:szCs w:val="21"/>
        </w:rPr>
        <w:t>を全球</w:t>
      </w:r>
      <w:r w:rsidR="00975F0C">
        <w:rPr>
          <w:rFonts w:ascii="Century" w:eastAsia="ＭＳ 明朝" w:hAnsi="Century" w:hint="eastAsia"/>
          <w:szCs w:val="21"/>
        </w:rPr>
        <w:t>で</w:t>
      </w:r>
      <w:r w:rsidR="001521C2">
        <w:rPr>
          <w:rFonts w:ascii="Century" w:eastAsia="ＭＳ 明朝" w:hAnsi="Century" w:hint="eastAsia"/>
          <w:szCs w:val="21"/>
        </w:rPr>
        <w:t>計測</w:t>
      </w:r>
      <w:r w:rsidR="00C1000D">
        <w:rPr>
          <w:rFonts w:ascii="Century" w:eastAsia="ＭＳ 明朝" w:hAnsi="Century" w:hint="eastAsia"/>
          <w:szCs w:val="21"/>
        </w:rPr>
        <w:t>している。</w:t>
      </w:r>
      <w:r w:rsidR="00757F65">
        <w:rPr>
          <w:rFonts w:ascii="Century" w:eastAsia="ＭＳ 明朝" w:hAnsi="Century" w:hint="eastAsia"/>
          <w:szCs w:val="21"/>
        </w:rPr>
        <w:t>これらの</w:t>
      </w:r>
      <w:r>
        <w:rPr>
          <w:rFonts w:ascii="Century" w:eastAsia="ＭＳ 明朝" w:hAnsi="Century" w:hint="eastAsia"/>
          <w:szCs w:val="21"/>
        </w:rPr>
        <w:t>データを</w:t>
      </w:r>
      <w:r w:rsidR="00757F65">
        <w:rPr>
          <w:rFonts w:ascii="Century" w:eastAsia="ＭＳ 明朝" w:hAnsi="Century" w:hint="eastAsia"/>
          <w:szCs w:val="21"/>
        </w:rPr>
        <w:t>用いた</w:t>
      </w:r>
      <w:r w:rsidR="0091426D">
        <w:rPr>
          <w:rFonts w:ascii="Century" w:eastAsia="ＭＳ 明朝" w:hAnsi="Century" w:hint="eastAsia"/>
          <w:szCs w:val="21"/>
        </w:rPr>
        <w:t>同化</w:t>
      </w:r>
      <w:r w:rsidR="00757F65">
        <w:rPr>
          <w:rFonts w:ascii="Century" w:eastAsia="ＭＳ 明朝" w:hAnsi="Century" w:hint="eastAsia"/>
          <w:szCs w:val="21"/>
        </w:rPr>
        <w:t>プロダクトは世界各国で既に</w:t>
      </w:r>
      <w:r w:rsidR="00A14F1D">
        <w:rPr>
          <w:rFonts w:ascii="Century" w:eastAsia="ＭＳ 明朝" w:hAnsi="Century" w:hint="eastAsia"/>
          <w:szCs w:val="21"/>
        </w:rPr>
        <w:t>運用</w:t>
      </w:r>
      <w:r w:rsidR="00757F65">
        <w:rPr>
          <w:rFonts w:ascii="Century" w:eastAsia="ＭＳ 明朝" w:hAnsi="Century" w:hint="eastAsia"/>
          <w:szCs w:val="21"/>
        </w:rPr>
        <w:t>が</w:t>
      </w:r>
      <w:r w:rsidR="001521C2">
        <w:rPr>
          <w:rFonts w:ascii="Century" w:eastAsia="ＭＳ 明朝" w:hAnsi="Century" w:hint="eastAsia"/>
          <w:szCs w:val="21"/>
        </w:rPr>
        <w:t>始まり</w:t>
      </w:r>
      <w:r w:rsidR="00757F65">
        <w:rPr>
          <w:rFonts w:ascii="Century" w:eastAsia="ＭＳ 明朝" w:hAnsi="Century" w:hint="eastAsia"/>
          <w:szCs w:val="21"/>
        </w:rPr>
        <w:t>、我が国でも</w:t>
      </w:r>
      <w:r w:rsidR="00757F65">
        <w:rPr>
          <w:rFonts w:ascii="Century" w:eastAsia="ＭＳ 明朝" w:hAnsi="Century" w:hint="eastAsia"/>
          <w:szCs w:val="21"/>
        </w:rPr>
        <w:t>JCOPE2</w:t>
      </w:r>
      <w:r w:rsidR="007567A6">
        <w:rPr>
          <w:rFonts w:ascii="Century" w:eastAsia="ＭＳ 明朝" w:hAnsi="Century" w:hint="eastAsia"/>
          <w:szCs w:val="21"/>
        </w:rPr>
        <w:t xml:space="preserve"> (JAMSTEC)</w:t>
      </w:r>
      <w:r w:rsidR="00757F65">
        <w:rPr>
          <w:rFonts w:ascii="Century" w:eastAsia="ＭＳ 明朝" w:hAnsi="Century" w:hint="eastAsia"/>
          <w:szCs w:val="21"/>
        </w:rPr>
        <w:t>や</w:t>
      </w:r>
      <w:r w:rsidR="007567A6">
        <w:rPr>
          <w:rFonts w:ascii="Century" w:eastAsia="ＭＳ 明朝" w:hAnsi="Century" w:hint="eastAsia"/>
          <w:szCs w:val="21"/>
        </w:rPr>
        <w:t>D</w:t>
      </w:r>
      <w:r w:rsidR="00757F65">
        <w:rPr>
          <w:rFonts w:ascii="Century" w:eastAsia="ＭＳ 明朝" w:hAnsi="Century" w:hint="eastAsia"/>
          <w:szCs w:val="21"/>
        </w:rPr>
        <w:t>REAMS</w:t>
      </w:r>
      <w:r w:rsidR="007567A6">
        <w:rPr>
          <w:rFonts w:ascii="Century" w:eastAsia="ＭＳ 明朝" w:hAnsi="Century" w:hint="eastAsia"/>
          <w:szCs w:val="21"/>
        </w:rPr>
        <w:t xml:space="preserve"> (</w:t>
      </w:r>
      <w:r w:rsidR="007567A6">
        <w:rPr>
          <w:rFonts w:ascii="Century" w:eastAsia="ＭＳ 明朝" w:hAnsi="Century" w:hint="eastAsia"/>
          <w:szCs w:val="21"/>
        </w:rPr>
        <w:t>九州大</w:t>
      </w:r>
      <w:r w:rsidR="007567A6">
        <w:rPr>
          <w:rFonts w:ascii="Century" w:eastAsia="ＭＳ 明朝" w:hAnsi="Century" w:hint="eastAsia"/>
          <w:szCs w:val="21"/>
        </w:rPr>
        <w:t>)</w:t>
      </w:r>
      <w:r w:rsidR="007567A6">
        <w:rPr>
          <w:rFonts w:ascii="Century" w:eastAsia="ＭＳ 明朝" w:hAnsi="Century" w:hint="eastAsia"/>
          <w:szCs w:val="21"/>
        </w:rPr>
        <w:t>、あるいは</w:t>
      </w:r>
      <w:r w:rsidR="00757F65">
        <w:rPr>
          <w:rFonts w:ascii="Century" w:eastAsia="ＭＳ 明朝" w:hAnsi="Century" w:hint="eastAsia"/>
          <w:szCs w:val="21"/>
        </w:rPr>
        <w:t>MOVE</w:t>
      </w:r>
      <w:r w:rsidR="007567A6">
        <w:rPr>
          <w:rFonts w:ascii="Century" w:eastAsia="ＭＳ 明朝" w:hAnsi="Century" w:hint="eastAsia"/>
          <w:szCs w:val="21"/>
        </w:rPr>
        <w:t xml:space="preserve"> (</w:t>
      </w:r>
      <w:r w:rsidR="007567A6">
        <w:rPr>
          <w:rFonts w:ascii="Century" w:eastAsia="ＭＳ 明朝" w:hAnsi="Century" w:hint="eastAsia"/>
          <w:szCs w:val="21"/>
        </w:rPr>
        <w:t>気象研究所</w:t>
      </w:r>
      <w:r w:rsidR="007567A6">
        <w:rPr>
          <w:rFonts w:ascii="Century" w:eastAsia="ＭＳ 明朝" w:hAnsi="Century" w:hint="eastAsia"/>
          <w:szCs w:val="21"/>
        </w:rPr>
        <w:t>)</w:t>
      </w:r>
      <w:r w:rsidR="00757F65">
        <w:rPr>
          <w:rFonts w:ascii="Century" w:eastAsia="ＭＳ 明朝" w:hAnsi="Century" w:hint="eastAsia"/>
          <w:szCs w:val="21"/>
        </w:rPr>
        <w:t>など、複数のプロダクトが提供</w:t>
      </w:r>
      <w:r w:rsidR="0015181D">
        <w:rPr>
          <w:rFonts w:ascii="Century" w:eastAsia="ＭＳ 明朝" w:hAnsi="Century" w:hint="eastAsia"/>
          <w:szCs w:val="21"/>
        </w:rPr>
        <w:t>される</w:t>
      </w:r>
      <w:r w:rsidR="00757F65">
        <w:rPr>
          <w:rFonts w:ascii="Century" w:eastAsia="ＭＳ 明朝" w:hAnsi="Century" w:hint="eastAsia"/>
          <w:szCs w:val="21"/>
        </w:rPr>
        <w:t>に至った。</w:t>
      </w:r>
      <w:r w:rsidR="00F30CAF">
        <w:rPr>
          <w:rFonts w:ascii="Century" w:eastAsia="ＭＳ 明朝" w:hAnsi="Century" w:hint="eastAsia"/>
          <w:szCs w:val="21"/>
        </w:rPr>
        <w:t>ところが、</w:t>
      </w:r>
      <w:r w:rsidR="00787998">
        <w:rPr>
          <w:rFonts w:ascii="Century" w:eastAsia="ＭＳ 明朝" w:hAnsi="Century" w:hint="eastAsia"/>
          <w:szCs w:val="21"/>
        </w:rPr>
        <w:t>既存の</w:t>
      </w:r>
      <w:r w:rsidR="00757F65">
        <w:rPr>
          <w:rFonts w:ascii="Century" w:eastAsia="ＭＳ 明朝" w:hAnsi="Century" w:hint="eastAsia"/>
          <w:szCs w:val="21"/>
        </w:rPr>
        <w:t>プロファイリング・フロートは</w:t>
      </w:r>
      <w:r w:rsidR="005C0EAE">
        <w:rPr>
          <w:rFonts w:ascii="Century" w:eastAsia="ＭＳ 明朝" w:hAnsi="Century" w:hint="eastAsia"/>
          <w:szCs w:val="21"/>
        </w:rPr>
        <w:t>、</w:t>
      </w:r>
      <w:r w:rsidR="00594176">
        <w:rPr>
          <w:rFonts w:ascii="Century" w:eastAsia="ＭＳ 明朝" w:hAnsi="Century" w:hint="eastAsia"/>
          <w:szCs w:val="21"/>
        </w:rPr>
        <w:t>水深が</w:t>
      </w:r>
      <w:r w:rsidR="00757F65">
        <w:rPr>
          <w:rFonts w:ascii="Century" w:eastAsia="ＭＳ 明朝" w:hAnsi="Century" w:hint="eastAsia"/>
          <w:szCs w:val="21"/>
        </w:rPr>
        <w:t>1000m</w:t>
      </w:r>
      <w:r w:rsidR="00757F65">
        <w:rPr>
          <w:rFonts w:ascii="Century" w:eastAsia="ＭＳ 明朝" w:hAnsi="Century" w:hint="eastAsia"/>
          <w:szCs w:val="21"/>
        </w:rPr>
        <w:t>を越える</w:t>
      </w:r>
      <w:r w:rsidR="00594176">
        <w:rPr>
          <w:rFonts w:ascii="Century" w:eastAsia="ＭＳ 明朝" w:hAnsi="Century" w:hint="eastAsia"/>
          <w:szCs w:val="21"/>
        </w:rPr>
        <w:t>外洋で</w:t>
      </w:r>
      <w:r w:rsidR="00757F65">
        <w:rPr>
          <w:rFonts w:ascii="Century" w:eastAsia="ＭＳ 明朝" w:hAnsi="Century" w:hint="eastAsia"/>
          <w:szCs w:val="21"/>
        </w:rPr>
        <w:t>運用</w:t>
      </w:r>
      <w:r w:rsidR="00787998">
        <w:rPr>
          <w:rFonts w:ascii="Century" w:eastAsia="ＭＳ 明朝" w:hAnsi="Century" w:hint="eastAsia"/>
          <w:szCs w:val="21"/>
        </w:rPr>
        <w:t>するものであ</w:t>
      </w:r>
      <w:r w:rsidR="005D1A71">
        <w:rPr>
          <w:rFonts w:ascii="Century" w:eastAsia="ＭＳ 明朝" w:hAnsi="Century" w:hint="eastAsia"/>
          <w:szCs w:val="21"/>
        </w:rPr>
        <w:t>り</w:t>
      </w:r>
      <w:r w:rsidR="00757F65">
        <w:rPr>
          <w:rFonts w:ascii="Century" w:eastAsia="ＭＳ 明朝" w:hAnsi="Century" w:hint="eastAsia"/>
          <w:szCs w:val="21"/>
        </w:rPr>
        <w:t>、また</w:t>
      </w:r>
      <w:r w:rsidR="00594892">
        <w:rPr>
          <w:rFonts w:ascii="Century" w:eastAsia="ＭＳ 明朝" w:hAnsi="Century" w:hint="eastAsia"/>
          <w:szCs w:val="21"/>
        </w:rPr>
        <w:t>、</w:t>
      </w:r>
      <w:r w:rsidR="00757F65">
        <w:rPr>
          <w:rFonts w:ascii="Century" w:eastAsia="ＭＳ 明朝" w:hAnsi="Century" w:hint="eastAsia"/>
          <w:szCs w:val="21"/>
        </w:rPr>
        <w:t>既存の衛星海面高度計は、沿岸海域で利用できる解像度を持っていない。本研究計画</w:t>
      </w:r>
      <w:r w:rsidR="0056280F">
        <w:rPr>
          <w:rFonts w:ascii="Century" w:eastAsia="ＭＳ 明朝" w:hAnsi="Century" w:hint="eastAsia"/>
          <w:szCs w:val="21"/>
        </w:rPr>
        <w:t>で</w:t>
      </w:r>
      <w:r w:rsidR="00757F65">
        <w:rPr>
          <w:rFonts w:ascii="Century" w:eastAsia="ＭＳ 明朝" w:hAnsi="Century" w:hint="eastAsia"/>
          <w:szCs w:val="21"/>
        </w:rPr>
        <w:t>は、これら外洋研究に威力を発揮した観測技術を沿岸</w:t>
      </w:r>
      <w:r w:rsidR="007161DE">
        <w:rPr>
          <w:rFonts w:ascii="Century" w:eastAsia="ＭＳ 明朝" w:hAnsi="Century" w:hint="eastAsia"/>
          <w:szCs w:val="21"/>
        </w:rPr>
        <w:t>海域</w:t>
      </w:r>
      <w:r w:rsidR="00757F65">
        <w:rPr>
          <w:rFonts w:ascii="Century" w:eastAsia="ＭＳ 明朝" w:hAnsi="Century" w:hint="eastAsia"/>
          <w:szCs w:val="21"/>
        </w:rPr>
        <w:t>に</w:t>
      </w:r>
      <w:r w:rsidR="00F30CAF">
        <w:rPr>
          <w:rFonts w:ascii="Century" w:eastAsia="ＭＳ 明朝" w:hAnsi="Century" w:hint="eastAsia"/>
          <w:szCs w:val="21"/>
        </w:rPr>
        <w:t>転化</w:t>
      </w:r>
      <w:r w:rsidR="00757F65">
        <w:rPr>
          <w:rFonts w:ascii="Century" w:eastAsia="ＭＳ 明朝" w:hAnsi="Century" w:hint="eastAsia"/>
          <w:szCs w:val="21"/>
        </w:rPr>
        <w:t>させ、さらに</w:t>
      </w:r>
      <w:r w:rsidR="007567A6">
        <w:rPr>
          <w:rFonts w:ascii="Century" w:eastAsia="ＭＳ 明朝" w:hAnsi="Century" w:hint="eastAsia"/>
          <w:szCs w:val="21"/>
        </w:rPr>
        <w:t>、</w:t>
      </w:r>
      <w:r w:rsidR="00757F65">
        <w:rPr>
          <w:rFonts w:ascii="Century" w:eastAsia="ＭＳ 明朝" w:hAnsi="Century" w:hint="eastAsia"/>
          <w:szCs w:val="21"/>
        </w:rPr>
        <w:t>陸に</w:t>
      </w:r>
      <w:r w:rsidR="007567A6">
        <w:rPr>
          <w:rFonts w:ascii="Century" w:eastAsia="ＭＳ 明朝" w:hAnsi="Century" w:hint="eastAsia"/>
          <w:szCs w:val="21"/>
        </w:rPr>
        <w:t>近い</w:t>
      </w:r>
      <w:r w:rsidR="00757F65">
        <w:rPr>
          <w:rFonts w:ascii="Century" w:eastAsia="ＭＳ 明朝" w:hAnsi="Century" w:hint="eastAsia"/>
          <w:szCs w:val="21"/>
        </w:rPr>
        <w:t>沿岸海域の</w:t>
      </w:r>
      <w:r w:rsidR="007567A6">
        <w:rPr>
          <w:rFonts w:ascii="Century" w:eastAsia="ＭＳ 明朝" w:hAnsi="Century" w:hint="eastAsia"/>
          <w:szCs w:val="21"/>
        </w:rPr>
        <w:t>特性</w:t>
      </w:r>
      <w:r w:rsidR="00757F65">
        <w:rPr>
          <w:rFonts w:ascii="Century" w:eastAsia="ＭＳ 明朝" w:hAnsi="Century" w:hint="eastAsia"/>
          <w:szCs w:val="21"/>
        </w:rPr>
        <w:t>を生かした海洋レーダー網の構築でもって、</w:t>
      </w:r>
      <w:r w:rsidR="00F30CAF">
        <w:rPr>
          <w:rFonts w:ascii="Century" w:eastAsia="ＭＳ 明朝" w:hAnsi="Century" w:hint="eastAsia"/>
          <w:szCs w:val="21"/>
        </w:rPr>
        <w:t>超高解像度の</w:t>
      </w:r>
      <w:r w:rsidR="00757F65">
        <w:rPr>
          <w:rFonts w:ascii="Century" w:eastAsia="ＭＳ 明朝" w:hAnsi="Century" w:hint="eastAsia"/>
          <w:szCs w:val="21"/>
        </w:rPr>
        <w:t>沿岸海況</w:t>
      </w:r>
      <w:r w:rsidR="0091426D">
        <w:rPr>
          <w:rFonts w:ascii="Century" w:eastAsia="ＭＳ 明朝" w:hAnsi="Century" w:hint="eastAsia"/>
          <w:szCs w:val="21"/>
        </w:rPr>
        <w:t>同化</w:t>
      </w:r>
      <w:r w:rsidR="00757F65">
        <w:rPr>
          <w:rFonts w:ascii="Century" w:eastAsia="ＭＳ 明朝" w:hAnsi="Century" w:hint="eastAsia"/>
          <w:szCs w:val="21"/>
        </w:rPr>
        <w:t>プロダクトを</w:t>
      </w:r>
      <w:r w:rsidR="0056280F">
        <w:rPr>
          <w:rFonts w:ascii="Century" w:eastAsia="ＭＳ 明朝" w:hAnsi="Century" w:hint="eastAsia"/>
          <w:szCs w:val="21"/>
        </w:rPr>
        <w:t>作成する</w:t>
      </w:r>
      <w:r w:rsidR="0053481A">
        <w:rPr>
          <w:rFonts w:ascii="Century" w:eastAsia="ＭＳ 明朝" w:hAnsi="Century" w:hint="eastAsia"/>
          <w:szCs w:val="21"/>
        </w:rPr>
        <w:t>。</w:t>
      </w:r>
      <w:r w:rsidR="0056280F">
        <w:rPr>
          <w:rFonts w:ascii="Century" w:eastAsia="ＭＳ 明朝" w:hAnsi="Century" w:hint="eastAsia"/>
          <w:szCs w:val="21"/>
        </w:rPr>
        <w:t>同化プロダクトを観測値のように扱う気象</w:t>
      </w:r>
      <w:r w:rsidR="001E1ED4">
        <w:rPr>
          <w:rFonts w:ascii="Century" w:eastAsia="ＭＳ 明朝" w:hAnsi="Century" w:hint="eastAsia"/>
          <w:szCs w:val="21"/>
        </w:rPr>
        <w:t>研究</w:t>
      </w:r>
      <w:r w:rsidR="0056280F">
        <w:rPr>
          <w:rFonts w:ascii="Century" w:eastAsia="ＭＳ 明朝" w:hAnsi="Century" w:hint="eastAsia"/>
          <w:szCs w:val="21"/>
        </w:rPr>
        <w:t>や、そのような利用が進みつつある外洋</w:t>
      </w:r>
      <w:r w:rsidR="001E1ED4">
        <w:rPr>
          <w:rFonts w:ascii="Century" w:eastAsia="ＭＳ 明朝" w:hAnsi="Century" w:hint="eastAsia"/>
          <w:szCs w:val="21"/>
        </w:rPr>
        <w:t>循環</w:t>
      </w:r>
      <w:r w:rsidR="0056280F">
        <w:rPr>
          <w:rFonts w:ascii="Century" w:eastAsia="ＭＳ 明朝" w:hAnsi="Century" w:hint="eastAsia"/>
          <w:szCs w:val="21"/>
        </w:rPr>
        <w:t>研究のように、本研究課題によって、世界で初めて、沿岸海域</w:t>
      </w:r>
      <w:r w:rsidR="001E1ED4">
        <w:rPr>
          <w:rFonts w:ascii="Century" w:eastAsia="ＭＳ 明朝" w:hAnsi="Century" w:hint="eastAsia"/>
          <w:szCs w:val="21"/>
        </w:rPr>
        <w:t>の研究にも</w:t>
      </w:r>
      <w:r w:rsidR="0056280F">
        <w:rPr>
          <w:rFonts w:ascii="Century" w:eastAsia="ＭＳ 明朝" w:hAnsi="Century" w:hint="eastAsia"/>
          <w:szCs w:val="21"/>
        </w:rPr>
        <w:t>同化プロダクト</w:t>
      </w:r>
      <w:r w:rsidR="001E1ED4">
        <w:rPr>
          <w:rFonts w:ascii="Century" w:eastAsia="ＭＳ 明朝" w:hAnsi="Century" w:hint="eastAsia"/>
          <w:szCs w:val="21"/>
        </w:rPr>
        <w:t>が提供される</w:t>
      </w:r>
      <w:r w:rsidR="00A408D7">
        <w:rPr>
          <w:rFonts w:ascii="Century" w:eastAsia="ＭＳ 明朝" w:hAnsi="Century" w:hint="eastAsia"/>
          <w:szCs w:val="21"/>
        </w:rPr>
        <w:t>ことになる</w:t>
      </w:r>
      <w:r w:rsidR="001E1ED4">
        <w:rPr>
          <w:rFonts w:ascii="Century" w:eastAsia="ＭＳ 明朝" w:hAnsi="Century" w:hint="eastAsia"/>
          <w:szCs w:val="21"/>
        </w:rPr>
        <w:t>。</w:t>
      </w:r>
    </w:p>
    <w:p w:rsidR="00757F65" w:rsidRPr="00C1000D" w:rsidRDefault="00757F65">
      <w:pPr>
        <w:rPr>
          <w:rFonts w:ascii="Century" w:eastAsia="ＭＳ 明朝" w:hAnsi="Century"/>
          <w:szCs w:val="21"/>
        </w:rPr>
      </w:pPr>
    </w:p>
    <w:p w:rsidR="00A842F4" w:rsidRPr="0029712D" w:rsidRDefault="00D879B0">
      <w:pPr>
        <w:rPr>
          <w:rFonts w:ascii="Century" w:eastAsia="ＭＳ 明朝" w:hAnsi="Century"/>
          <w:b/>
          <w:szCs w:val="21"/>
          <w:u w:val="single"/>
        </w:rPr>
      </w:pPr>
      <w:r w:rsidRPr="00BC7A4C">
        <w:rPr>
          <w:rFonts w:ascii="Century" w:eastAsia="ＭＳ 明朝" w:hAnsi="Century"/>
          <w:b/>
          <w:bCs/>
          <w:szCs w:val="21"/>
        </w:rPr>
        <w:t>７：所要経費</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49</w:t>
      </w:r>
      <w:r w:rsidR="00A548F2">
        <w:rPr>
          <w:rFonts w:ascii="Century" w:eastAsia="ＭＳ 明朝" w:hAnsi="Century" w:hint="eastAsia"/>
          <w:b/>
          <w:bCs/>
          <w:szCs w:val="21"/>
        </w:rPr>
        <w:t>7</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500</w:t>
      </w:r>
      <w:r w:rsidRPr="00BC7A4C">
        <w:rPr>
          <w:rFonts w:ascii="Century" w:eastAsia="ＭＳ 明朝" w:hAnsi="Century"/>
          <w:b/>
          <w:bCs/>
          <w:szCs w:val="21"/>
        </w:rPr>
        <w:t>字以内）</w:t>
      </w:r>
      <w:r w:rsidRPr="00BC7A4C">
        <w:rPr>
          <w:rFonts w:ascii="Century" w:eastAsia="ＭＳ 明朝" w:hAnsi="Century"/>
          <w:b/>
          <w:bCs/>
          <w:szCs w:val="21"/>
        </w:rPr>
        <w:br/>
      </w:r>
      <w:r w:rsidR="00A842F4" w:rsidRPr="00D4575B">
        <w:rPr>
          <w:rFonts w:asciiTheme="majorEastAsia" w:eastAsiaTheme="majorEastAsia" w:hAnsiTheme="majorEastAsia" w:hint="eastAsia"/>
          <w:b/>
          <w:szCs w:val="21"/>
          <w:u w:val="single"/>
        </w:rPr>
        <w:t>期間中の総額：</w:t>
      </w:r>
      <w:r w:rsidR="00EB45E1">
        <w:rPr>
          <w:rFonts w:ascii="Century" w:eastAsia="ＭＳ 明朝" w:hAnsi="Century" w:hint="eastAsia"/>
          <w:b/>
          <w:szCs w:val="21"/>
          <w:u w:val="single"/>
        </w:rPr>
        <w:t>72</w:t>
      </w:r>
      <w:r w:rsidR="00A842F4" w:rsidRPr="00D4575B">
        <w:rPr>
          <w:rFonts w:asciiTheme="majorEastAsia" w:eastAsiaTheme="majorEastAsia" w:hAnsiTheme="majorEastAsia" w:hint="eastAsia"/>
          <w:b/>
          <w:szCs w:val="21"/>
          <w:u w:val="single"/>
        </w:rPr>
        <w:t>億円</w:t>
      </w:r>
    </w:p>
    <w:p w:rsidR="00D879B0" w:rsidRPr="007D5311" w:rsidRDefault="00D4134A">
      <w:pPr>
        <w:rPr>
          <w:rFonts w:ascii="Century" w:eastAsia="ＭＳ 明朝" w:hAnsi="Century"/>
          <w:szCs w:val="21"/>
          <w:u w:val="single"/>
        </w:rPr>
      </w:pPr>
      <w:r w:rsidRPr="00D4575B">
        <w:rPr>
          <w:rFonts w:asciiTheme="majorEastAsia" w:eastAsiaTheme="majorEastAsia" w:hAnsiTheme="majorEastAsia" w:hint="eastAsia"/>
          <w:b/>
          <w:szCs w:val="21"/>
          <w:u w:val="single"/>
        </w:rPr>
        <w:t>【平成</w:t>
      </w:r>
      <w:r w:rsidRPr="00D4575B">
        <w:rPr>
          <w:rFonts w:ascii="Century" w:eastAsia="ＭＳ 明朝" w:hAnsi="Century" w:hint="eastAsia"/>
          <w:b/>
          <w:szCs w:val="21"/>
          <w:u w:val="single"/>
        </w:rPr>
        <w:t>25</w:t>
      </w:r>
      <w:r w:rsidR="00761052">
        <w:rPr>
          <w:rFonts w:ascii="Century" w:eastAsia="ＭＳ 明朝" w:hAnsi="Century" w:hint="eastAsia"/>
          <w:b/>
          <w:szCs w:val="21"/>
          <w:u w:val="single"/>
        </w:rPr>
        <w:t>－</w:t>
      </w:r>
      <w:r w:rsidR="00A956DD" w:rsidRPr="00D4575B">
        <w:rPr>
          <w:rFonts w:ascii="Century" w:eastAsia="ＭＳ 明朝" w:hAnsi="Century" w:hint="eastAsia"/>
          <w:b/>
          <w:szCs w:val="21"/>
          <w:u w:val="single"/>
        </w:rPr>
        <w:t>27</w:t>
      </w:r>
      <w:r w:rsidRPr="00D4575B">
        <w:rPr>
          <w:rFonts w:asciiTheme="majorEastAsia" w:eastAsiaTheme="majorEastAsia" w:hAnsiTheme="majorEastAsia" w:hint="eastAsia"/>
          <w:b/>
          <w:szCs w:val="21"/>
          <w:u w:val="single"/>
        </w:rPr>
        <w:t>年度】</w:t>
      </w:r>
      <w:r w:rsidR="00A956DD" w:rsidRPr="00D4575B">
        <w:rPr>
          <w:rFonts w:ascii="Century" w:eastAsia="ＭＳ 明朝" w:hAnsi="Century" w:hint="eastAsia"/>
          <w:b/>
          <w:szCs w:val="21"/>
          <w:u w:val="single"/>
        </w:rPr>
        <w:t>10</w:t>
      </w:r>
      <w:r w:rsidR="00A956DD" w:rsidRPr="00D4575B">
        <w:rPr>
          <w:rFonts w:asciiTheme="majorEastAsia" w:eastAsiaTheme="majorEastAsia" w:hAnsiTheme="majorEastAsia" w:hint="eastAsia"/>
          <w:b/>
          <w:szCs w:val="21"/>
          <w:u w:val="single"/>
        </w:rPr>
        <w:t>億円</w:t>
      </w:r>
      <w:r w:rsidR="00A956DD" w:rsidRPr="00D4575B">
        <w:rPr>
          <w:rFonts w:ascii="Century" w:eastAsia="ＭＳ 明朝" w:hAnsi="Century" w:hint="eastAsia"/>
          <w:b/>
          <w:szCs w:val="21"/>
          <w:u w:val="single"/>
        </w:rPr>
        <w:t>/</w:t>
      </w:r>
      <w:r w:rsidR="00A956DD" w:rsidRPr="00D4575B">
        <w:rPr>
          <w:rFonts w:asciiTheme="majorEastAsia" w:eastAsiaTheme="majorEastAsia" w:hAnsiTheme="majorEastAsia" w:hint="eastAsia"/>
          <w:b/>
          <w:szCs w:val="21"/>
          <w:u w:val="single"/>
        </w:rPr>
        <w:t>年</w:t>
      </w:r>
    </w:p>
    <w:p w:rsidR="00D4134A" w:rsidRDefault="00D4134A">
      <w:pPr>
        <w:rPr>
          <w:rFonts w:ascii="Century" w:eastAsia="ＭＳ 明朝" w:hAnsi="Century"/>
          <w:szCs w:val="21"/>
        </w:rPr>
      </w:pPr>
      <w:r>
        <w:rPr>
          <w:rFonts w:ascii="Century" w:eastAsia="ＭＳ 明朝" w:hAnsi="Century" w:hint="eastAsia"/>
          <w:szCs w:val="21"/>
        </w:rPr>
        <w:t xml:space="preserve">　プロファイリング・フロート開発経費：</w:t>
      </w:r>
      <w:r>
        <w:rPr>
          <w:rFonts w:ascii="Century" w:eastAsia="ＭＳ 明朝" w:hAnsi="Century" w:hint="eastAsia"/>
          <w:szCs w:val="21"/>
        </w:rPr>
        <w:t>5</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D4134A" w:rsidRDefault="00D4134A">
      <w:pPr>
        <w:rPr>
          <w:rFonts w:ascii="Century" w:eastAsia="ＭＳ 明朝" w:hAnsi="Century"/>
          <w:szCs w:val="21"/>
        </w:rPr>
      </w:pPr>
      <w:r>
        <w:rPr>
          <w:rFonts w:ascii="Century" w:eastAsia="ＭＳ 明朝" w:hAnsi="Century" w:hint="eastAsia"/>
          <w:szCs w:val="21"/>
        </w:rPr>
        <w:t xml:space="preserve">　フロート試作機：</w:t>
      </w:r>
      <w:r>
        <w:rPr>
          <w:rFonts w:ascii="Century" w:eastAsia="ＭＳ 明朝" w:hAnsi="Century" w:hint="eastAsia"/>
          <w:szCs w:val="21"/>
        </w:rPr>
        <w:t>500</w:t>
      </w:r>
      <w:r>
        <w:rPr>
          <w:rFonts w:ascii="Century" w:eastAsia="ＭＳ 明朝" w:hAnsi="Century" w:hint="eastAsia"/>
          <w:szCs w:val="21"/>
        </w:rPr>
        <w:t>万円×</w:t>
      </w:r>
      <w:r>
        <w:rPr>
          <w:rFonts w:ascii="Century" w:eastAsia="ＭＳ 明朝" w:hAnsi="Century" w:hint="eastAsia"/>
          <w:szCs w:val="21"/>
        </w:rPr>
        <w:t>10</w:t>
      </w:r>
      <w:r>
        <w:rPr>
          <w:rFonts w:ascii="Century" w:eastAsia="ＭＳ 明朝" w:hAnsi="Century" w:hint="eastAsia"/>
          <w:szCs w:val="21"/>
        </w:rPr>
        <w:t>基＝</w:t>
      </w:r>
      <w:r>
        <w:rPr>
          <w:rFonts w:ascii="Century" w:eastAsia="ＭＳ 明朝" w:hAnsi="Century" w:hint="eastAsia"/>
          <w:szCs w:val="21"/>
        </w:rPr>
        <w:t>5</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A956DD" w:rsidRDefault="00A956DD">
      <w:pPr>
        <w:rPr>
          <w:rFonts w:ascii="Century" w:eastAsia="ＭＳ 明朝" w:hAnsi="Century"/>
          <w:szCs w:val="21"/>
        </w:rPr>
      </w:pPr>
      <w:r>
        <w:rPr>
          <w:rFonts w:ascii="Century" w:eastAsia="ＭＳ 明朝" w:hAnsi="Century" w:hint="eastAsia"/>
          <w:szCs w:val="21"/>
        </w:rPr>
        <w:t xml:space="preserve">　船舶運航費：</w:t>
      </w:r>
      <w:r w:rsidR="005723B2">
        <w:rPr>
          <w:rFonts w:ascii="Century" w:eastAsia="ＭＳ 明朝" w:hAnsi="Century" w:hint="eastAsia"/>
          <w:szCs w:val="21"/>
        </w:rPr>
        <w:t>15</w:t>
      </w:r>
      <w:r>
        <w:rPr>
          <w:rFonts w:ascii="Century" w:eastAsia="ＭＳ 明朝" w:hAnsi="Century" w:hint="eastAsia"/>
          <w:szCs w:val="21"/>
        </w:rPr>
        <w:t>00</w:t>
      </w:r>
      <w:r>
        <w:rPr>
          <w:rFonts w:ascii="Century" w:eastAsia="ＭＳ 明朝" w:hAnsi="Century" w:hint="eastAsia"/>
          <w:szCs w:val="21"/>
        </w:rPr>
        <w:t>万×中型船</w:t>
      </w:r>
      <w:r>
        <w:rPr>
          <w:rFonts w:ascii="Century" w:eastAsia="ＭＳ 明朝" w:hAnsi="Century" w:hint="eastAsia"/>
          <w:szCs w:val="21"/>
        </w:rPr>
        <w:t>5</w:t>
      </w:r>
      <w:r>
        <w:rPr>
          <w:rFonts w:ascii="Century" w:eastAsia="ＭＳ 明朝" w:hAnsi="Century" w:hint="eastAsia"/>
          <w:szCs w:val="21"/>
        </w:rPr>
        <w:t>隻＋</w:t>
      </w:r>
      <w:r w:rsidR="005723B2">
        <w:rPr>
          <w:rFonts w:ascii="Century" w:eastAsia="ＭＳ 明朝" w:hAnsi="Century" w:hint="eastAsia"/>
          <w:szCs w:val="21"/>
        </w:rPr>
        <w:t>250</w:t>
      </w:r>
      <w:r>
        <w:rPr>
          <w:rFonts w:ascii="Century" w:eastAsia="ＭＳ 明朝" w:hAnsi="Century" w:hint="eastAsia"/>
          <w:szCs w:val="21"/>
        </w:rPr>
        <w:t>万×小型船</w:t>
      </w:r>
      <w:r w:rsidR="00F0536B">
        <w:rPr>
          <w:rFonts w:ascii="Century" w:eastAsia="ＭＳ 明朝" w:hAnsi="Century" w:hint="eastAsia"/>
          <w:szCs w:val="21"/>
        </w:rPr>
        <w:t>2</w:t>
      </w:r>
      <w:r>
        <w:rPr>
          <w:rFonts w:ascii="Century" w:eastAsia="ＭＳ 明朝" w:hAnsi="Century" w:hint="eastAsia"/>
          <w:szCs w:val="21"/>
        </w:rPr>
        <w:t>隻＝</w:t>
      </w:r>
      <w:r w:rsidR="005723B2">
        <w:rPr>
          <w:rFonts w:ascii="Century" w:eastAsia="ＭＳ 明朝" w:hAnsi="Century" w:hint="eastAsia"/>
          <w:szCs w:val="21"/>
        </w:rPr>
        <w:t>8</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D4134A" w:rsidRDefault="00D4134A">
      <w:pPr>
        <w:rPr>
          <w:rFonts w:ascii="Century" w:eastAsia="ＭＳ 明朝" w:hAnsi="Century"/>
          <w:szCs w:val="21"/>
        </w:rPr>
      </w:pPr>
      <w:r>
        <w:rPr>
          <w:rFonts w:ascii="Century" w:eastAsia="ＭＳ 明朝" w:hAnsi="Century" w:hint="eastAsia"/>
          <w:szCs w:val="21"/>
        </w:rPr>
        <w:t xml:space="preserve">　レーダー購入：</w:t>
      </w:r>
      <w:r>
        <w:rPr>
          <w:rFonts w:ascii="Century" w:eastAsia="ＭＳ 明朝" w:hAnsi="Century" w:hint="eastAsia"/>
          <w:szCs w:val="21"/>
        </w:rPr>
        <w:t>1500</w:t>
      </w:r>
      <w:r>
        <w:rPr>
          <w:rFonts w:ascii="Century" w:eastAsia="ＭＳ 明朝" w:hAnsi="Century" w:hint="eastAsia"/>
          <w:szCs w:val="21"/>
        </w:rPr>
        <w:t>万円×</w:t>
      </w:r>
      <w:r>
        <w:rPr>
          <w:rFonts w:ascii="Century" w:eastAsia="ＭＳ 明朝" w:hAnsi="Century" w:hint="eastAsia"/>
          <w:szCs w:val="21"/>
        </w:rPr>
        <w:t>30</w:t>
      </w:r>
      <w:r>
        <w:rPr>
          <w:rFonts w:ascii="Century" w:eastAsia="ＭＳ 明朝" w:hAnsi="Century" w:hint="eastAsia"/>
          <w:szCs w:val="21"/>
        </w:rPr>
        <w:t>基</w:t>
      </w:r>
      <w:r w:rsidR="00A956DD">
        <w:rPr>
          <w:rFonts w:ascii="Century" w:eastAsia="ＭＳ 明朝" w:hAnsi="Century" w:hint="eastAsia"/>
          <w:szCs w:val="21"/>
        </w:rPr>
        <w:t>＝</w:t>
      </w:r>
      <w:r w:rsidR="00A956DD">
        <w:rPr>
          <w:rFonts w:ascii="Century" w:eastAsia="ＭＳ 明朝" w:hAnsi="Century" w:hint="eastAsia"/>
          <w:szCs w:val="21"/>
        </w:rPr>
        <w:t>4</w:t>
      </w:r>
      <w:r w:rsidR="00A956DD">
        <w:rPr>
          <w:rFonts w:ascii="Century" w:eastAsia="ＭＳ 明朝" w:hAnsi="Century" w:hint="eastAsia"/>
          <w:szCs w:val="21"/>
        </w:rPr>
        <w:t>億</w:t>
      </w:r>
      <w:r w:rsidR="00A956DD">
        <w:rPr>
          <w:rFonts w:ascii="Century" w:eastAsia="ＭＳ 明朝" w:hAnsi="Century" w:hint="eastAsia"/>
          <w:szCs w:val="21"/>
        </w:rPr>
        <w:t>5</w:t>
      </w:r>
      <w:r w:rsidR="00EB45E1">
        <w:rPr>
          <w:rFonts w:ascii="Century" w:eastAsia="ＭＳ 明朝" w:hAnsi="Century" w:hint="eastAsia"/>
          <w:szCs w:val="21"/>
        </w:rPr>
        <w:t>千</w:t>
      </w:r>
      <w:r w:rsidR="00A956DD">
        <w:rPr>
          <w:rFonts w:ascii="Century" w:eastAsia="ＭＳ 明朝" w:hAnsi="Century" w:hint="eastAsia"/>
          <w:szCs w:val="21"/>
        </w:rPr>
        <w:t>万円</w:t>
      </w:r>
      <w:r w:rsidR="00A956DD">
        <w:rPr>
          <w:rFonts w:ascii="Century" w:eastAsia="ＭＳ 明朝" w:hAnsi="Century" w:hint="eastAsia"/>
          <w:szCs w:val="21"/>
        </w:rPr>
        <w:t>/</w:t>
      </w:r>
      <w:r w:rsidR="00A956DD">
        <w:rPr>
          <w:rFonts w:ascii="Century" w:eastAsia="ＭＳ 明朝" w:hAnsi="Century" w:hint="eastAsia"/>
          <w:szCs w:val="21"/>
        </w:rPr>
        <w:t>年</w:t>
      </w:r>
    </w:p>
    <w:p w:rsidR="00A956DD" w:rsidRDefault="00A956DD">
      <w:pPr>
        <w:rPr>
          <w:rFonts w:ascii="Century" w:eastAsia="ＭＳ 明朝" w:hAnsi="Century"/>
          <w:szCs w:val="21"/>
        </w:rPr>
      </w:pPr>
      <w:r>
        <w:rPr>
          <w:rFonts w:ascii="Century" w:eastAsia="ＭＳ 明朝" w:hAnsi="Century" w:hint="eastAsia"/>
          <w:szCs w:val="21"/>
        </w:rPr>
        <w:lastRenderedPageBreak/>
        <w:t xml:space="preserve">　レーダー設置</w:t>
      </w:r>
      <w:r w:rsidR="00F30E56">
        <w:rPr>
          <w:rFonts w:ascii="Century" w:eastAsia="ＭＳ 明朝" w:hAnsi="Century" w:hint="eastAsia"/>
          <w:szCs w:val="21"/>
        </w:rPr>
        <w:t>および</w:t>
      </w:r>
      <w:r w:rsidR="00944965">
        <w:rPr>
          <w:rFonts w:ascii="Century" w:eastAsia="ＭＳ 明朝" w:hAnsi="Century" w:hint="eastAsia"/>
          <w:szCs w:val="21"/>
        </w:rPr>
        <w:t>保守</w:t>
      </w:r>
      <w:r>
        <w:rPr>
          <w:rFonts w:ascii="Century" w:eastAsia="ＭＳ 明朝" w:hAnsi="Century" w:hint="eastAsia"/>
          <w:szCs w:val="21"/>
        </w:rPr>
        <w:t>：</w:t>
      </w:r>
      <w:r>
        <w:rPr>
          <w:rFonts w:ascii="Century" w:eastAsia="ＭＳ 明朝" w:hAnsi="Century" w:hint="eastAsia"/>
          <w:szCs w:val="21"/>
        </w:rPr>
        <w:t>500</w:t>
      </w:r>
      <w:r>
        <w:rPr>
          <w:rFonts w:ascii="Century" w:eastAsia="ＭＳ 明朝" w:hAnsi="Century" w:hint="eastAsia"/>
          <w:szCs w:val="21"/>
        </w:rPr>
        <w:t>万円×</w:t>
      </w:r>
      <w:r>
        <w:rPr>
          <w:rFonts w:ascii="Century" w:eastAsia="ＭＳ 明朝" w:hAnsi="Century" w:hint="eastAsia"/>
          <w:szCs w:val="21"/>
        </w:rPr>
        <w:t>30</w:t>
      </w:r>
      <w:r>
        <w:rPr>
          <w:rFonts w:ascii="Century" w:eastAsia="ＭＳ 明朝" w:hAnsi="Century" w:hint="eastAsia"/>
          <w:szCs w:val="21"/>
        </w:rPr>
        <w:t>基＝</w:t>
      </w:r>
      <w:r>
        <w:rPr>
          <w:rFonts w:ascii="Century" w:eastAsia="ＭＳ 明朝" w:hAnsi="Century" w:hint="eastAsia"/>
          <w:szCs w:val="21"/>
        </w:rPr>
        <w:t>1</w:t>
      </w:r>
      <w:r>
        <w:rPr>
          <w:rFonts w:ascii="Century" w:eastAsia="ＭＳ 明朝" w:hAnsi="Century" w:hint="eastAsia"/>
          <w:szCs w:val="21"/>
        </w:rPr>
        <w:t>億</w:t>
      </w:r>
      <w:r>
        <w:rPr>
          <w:rFonts w:ascii="Century" w:eastAsia="ＭＳ 明朝" w:hAnsi="Century" w:hint="eastAsia"/>
          <w:szCs w:val="21"/>
        </w:rPr>
        <w:t>5</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FF005B" w:rsidRDefault="00FF005B">
      <w:pPr>
        <w:rPr>
          <w:rFonts w:ascii="Century" w:eastAsia="ＭＳ 明朝" w:hAnsi="Century"/>
          <w:szCs w:val="21"/>
        </w:rPr>
      </w:pPr>
      <w:r>
        <w:rPr>
          <w:rFonts w:ascii="Century" w:eastAsia="ＭＳ 明朝" w:hAnsi="Century" w:hint="eastAsia"/>
          <w:szCs w:val="21"/>
        </w:rPr>
        <w:t xml:space="preserve">  </w:t>
      </w:r>
      <w:r>
        <w:rPr>
          <w:rFonts w:ascii="Century" w:eastAsia="ＭＳ 明朝" w:hAnsi="Century" w:hint="eastAsia"/>
          <w:szCs w:val="21"/>
        </w:rPr>
        <w:t>新型レーダー開発：</w:t>
      </w:r>
      <w:r>
        <w:rPr>
          <w:rFonts w:ascii="Century" w:eastAsia="ＭＳ 明朝" w:hAnsi="Century" w:hint="eastAsia"/>
          <w:szCs w:val="21"/>
        </w:rPr>
        <w:t>1</w:t>
      </w:r>
      <w:r w:rsidR="00EB45E1">
        <w:rPr>
          <w:rFonts w:ascii="Century" w:eastAsia="ＭＳ 明朝" w:hAnsi="Century" w:hint="eastAsia"/>
          <w:szCs w:val="21"/>
        </w:rPr>
        <w:t>千</w:t>
      </w:r>
      <w:r>
        <w:rPr>
          <w:rFonts w:ascii="Century" w:eastAsia="ＭＳ 明朝" w:hAnsi="Century" w:hint="eastAsia"/>
          <w:szCs w:val="21"/>
        </w:rPr>
        <w:t>万</w:t>
      </w:r>
      <w:r>
        <w:rPr>
          <w:rFonts w:ascii="Century" w:eastAsia="ＭＳ 明朝" w:hAnsi="Century" w:hint="eastAsia"/>
          <w:szCs w:val="21"/>
        </w:rPr>
        <w:t>/</w:t>
      </w:r>
      <w:r>
        <w:rPr>
          <w:rFonts w:ascii="Century" w:eastAsia="ＭＳ 明朝" w:hAnsi="Century" w:hint="eastAsia"/>
          <w:szCs w:val="21"/>
        </w:rPr>
        <w:t>年</w:t>
      </w:r>
    </w:p>
    <w:p w:rsidR="00A956DD" w:rsidRDefault="00A956DD">
      <w:pPr>
        <w:rPr>
          <w:rFonts w:ascii="Century" w:eastAsia="ＭＳ 明朝" w:hAnsi="Century"/>
          <w:szCs w:val="21"/>
        </w:rPr>
      </w:pPr>
      <w:r>
        <w:rPr>
          <w:rFonts w:ascii="Century" w:eastAsia="ＭＳ 明朝" w:hAnsi="Century" w:hint="eastAsia"/>
          <w:szCs w:val="21"/>
        </w:rPr>
        <w:t xml:space="preserve">　計算機使用料：</w:t>
      </w:r>
      <w:r w:rsidR="005723B2">
        <w:rPr>
          <w:rFonts w:ascii="Century" w:eastAsia="ＭＳ 明朝" w:hAnsi="Century" w:hint="eastAsia"/>
          <w:szCs w:val="21"/>
        </w:rPr>
        <w:t>3</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A956DD" w:rsidRDefault="00A956DD">
      <w:pPr>
        <w:rPr>
          <w:rFonts w:ascii="Century" w:eastAsia="ＭＳ 明朝" w:hAnsi="Century"/>
          <w:szCs w:val="21"/>
        </w:rPr>
      </w:pPr>
      <w:r>
        <w:rPr>
          <w:rFonts w:ascii="Century" w:eastAsia="ＭＳ 明朝" w:hAnsi="Century" w:hint="eastAsia"/>
          <w:szCs w:val="21"/>
        </w:rPr>
        <w:t xml:space="preserve">　人件費：</w:t>
      </w:r>
      <w:r>
        <w:rPr>
          <w:rFonts w:ascii="Century" w:eastAsia="ＭＳ 明朝" w:hAnsi="Century" w:hint="eastAsia"/>
          <w:szCs w:val="21"/>
        </w:rPr>
        <w:t>500</w:t>
      </w:r>
      <w:r>
        <w:rPr>
          <w:rFonts w:ascii="Century" w:eastAsia="ＭＳ 明朝" w:hAnsi="Century" w:hint="eastAsia"/>
          <w:szCs w:val="21"/>
        </w:rPr>
        <w:t>万円×</w:t>
      </w:r>
      <w:r>
        <w:rPr>
          <w:rFonts w:ascii="Century" w:eastAsia="ＭＳ 明朝" w:hAnsi="Century" w:hint="eastAsia"/>
          <w:szCs w:val="21"/>
        </w:rPr>
        <w:t>20</w:t>
      </w:r>
      <w:r>
        <w:rPr>
          <w:rFonts w:ascii="Century" w:eastAsia="ＭＳ 明朝" w:hAnsi="Century" w:hint="eastAsia"/>
          <w:szCs w:val="21"/>
        </w:rPr>
        <w:t>人＝</w:t>
      </w:r>
      <w:r>
        <w:rPr>
          <w:rFonts w:ascii="Century" w:eastAsia="ＭＳ 明朝" w:hAnsi="Century" w:hint="eastAsia"/>
          <w:szCs w:val="21"/>
        </w:rPr>
        <w:t>1</w:t>
      </w:r>
      <w:r>
        <w:rPr>
          <w:rFonts w:ascii="Century" w:eastAsia="ＭＳ 明朝" w:hAnsi="Century" w:hint="eastAsia"/>
          <w:szCs w:val="21"/>
        </w:rPr>
        <w:t>億円</w:t>
      </w:r>
      <w:r>
        <w:rPr>
          <w:rFonts w:ascii="Century" w:eastAsia="ＭＳ 明朝" w:hAnsi="Century" w:hint="eastAsia"/>
          <w:szCs w:val="21"/>
        </w:rPr>
        <w:t>/</w:t>
      </w:r>
      <w:r>
        <w:rPr>
          <w:rFonts w:ascii="Century" w:eastAsia="ＭＳ 明朝" w:hAnsi="Century" w:hint="eastAsia"/>
          <w:szCs w:val="21"/>
        </w:rPr>
        <w:t>年</w:t>
      </w:r>
    </w:p>
    <w:p w:rsidR="005723B2" w:rsidRDefault="005723B2">
      <w:pPr>
        <w:rPr>
          <w:rFonts w:ascii="Century" w:eastAsia="ＭＳ 明朝" w:hAnsi="Century"/>
          <w:szCs w:val="21"/>
        </w:rPr>
      </w:pPr>
      <w:r>
        <w:rPr>
          <w:rFonts w:ascii="Century" w:eastAsia="ＭＳ 明朝" w:hAnsi="Century" w:hint="eastAsia"/>
          <w:szCs w:val="21"/>
        </w:rPr>
        <w:t xml:space="preserve">  </w:t>
      </w:r>
      <w:r>
        <w:rPr>
          <w:rFonts w:ascii="Century" w:eastAsia="ＭＳ 明朝" w:hAnsi="Century" w:hint="eastAsia"/>
          <w:szCs w:val="21"/>
        </w:rPr>
        <w:t>備品購入費</w:t>
      </w:r>
      <w:r>
        <w:rPr>
          <w:rFonts w:ascii="Century" w:eastAsia="ＭＳ 明朝" w:hAnsi="Century" w:hint="eastAsia"/>
          <w:szCs w:val="21"/>
        </w:rPr>
        <w:t>(</w:t>
      </w:r>
      <w:r>
        <w:rPr>
          <w:rFonts w:ascii="Century" w:eastAsia="ＭＳ 明朝" w:hAnsi="Century" w:hint="eastAsia"/>
          <w:szCs w:val="21"/>
        </w:rPr>
        <w:t>栄養塩自動分析装置</w:t>
      </w:r>
      <w:r>
        <w:rPr>
          <w:rFonts w:ascii="Century" w:eastAsia="ＭＳ 明朝" w:hAnsi="Century" w:hint="eastAsia"/>
          <w:szCs w:val="21"/>
        </w:rPr>
        <w:t xml:space="preserve">, </w:t>
      </w:r>
      <w:r w:rsidR="00E805CB">
        <w:rPr>
          <w:rFonts w:ascii="Century" w:eastAsia="ＭＳ 明朝" w:hAnsi="Century" w:hint="eastAsia"/>
          <w:szCs w:val="21"/>
        </w:rPr>
        <w:t xml:space="preserve">ADCP, </w:t>
      </w:r>
      <w:r>
        <w:rPr>
          <w:rFonts w:ascii="Century" w:eastAsia="ＭＳ 明朝" w:hAnsi="Century" w:hint="eastAsia"/>
          <w:szCs w:val="21"/>
        </w:rPr>
        <w:t>計算サーバ等</w:t>
      </w:r>
      <w:r>
        <w:rPr>
          <w:rFonts w:ascii="Century" w:eastAsia="ＭＳ 明朝" w:hAnsi="Century" w:hint="eastAsia"/>
          <w:szCs w:val="21"/>
        </w:rPr>
        <w:t>)</w:t>
      </w:r>
      <w:r w:rsidR="00FF005B">
        <w:rPr>
          <w:rFonts w:ascii="Century" w:eastAsia="ＭＳ 明朝" w:hAnsi="Century" w:hint="eastAsia"/>
          <w:szCs w:val="21"/>
        </w:rPr>
        <w:t>：</w:t>
      </w:r>
      <w:r w:rsidR="00FF005B">
        <w:rPr>
          <w:rFonts w:ascii="Century" w:eastAsia="ＭＳ 明朝" w:hAnsi="Century" w:hint="eastAsia"/>
          <w:szCs w:val="21"/>
        </w:rPr>
        <w:t>2</w:t>
      </w:r>
      <w:r w:rsidR="00EB45E1">
        <w:rPr>
          <w:rFonts w:ascii="Century" w:eastAsia="ＭＳ 明朝" w:hAnsi="Century" w:hint="eastAsia"/>
          <w:szCs w:val="21"/>
        </w:rPr>
        <w:t>千</w:t>
      </w:r>
      <w:r>
        <w:rPr>
          <w:rFonts w:ascii="Century" w:eastAsia="ＭＳ 明朝" w:hAnsi="Century" w:hint="eastAsia"/>
          <w:szCs w:val="21"/>
        </w:rPr>
        <w:t>万円</w:t>
      </w:r>
    </w:p>
    <w:p w:rsidR="00A956DD" w:rsidRDefault="00A956DD">
      <w:pPr>
        <w:rPr>
          <w:rFonts w:ascii="Century" w:eastAsia="ＭＳ 明朝" w:hAnsi="Century"/>
          <w:szCs w:val="21"/>
        </w:rPr>
      </w:pPr>
      <w:r>
        <w:rPr>
          <w:rFonts w:ascii="Century" w:eastAsia="ＭＳ 明朝" w:hAnsi="Century" w:hint="eastAsia"/>
          <w:szCs w:val="21"/>
        </w:rPr>
        <w:t xml:space="preserve">　その他</w:t>
      </w:r>
      <w:r>
        <w:rPr>
          <w:rFonts w:ascii="Century" w:eastAsia="ＭＳ 明朝" w:hAnsi="Century" w:hint="eastAsia"/>
          <w:szCs w:val="21"/>
        </w:rPr>
        <w:t>(</w:t>
      </w:r>
      <w:r>
        <w:rPr>
          <w:rFonts w:ascii="Century" w:eastAsia="ＭＳ 明朝" w:hAnsi="Century" w:hint="eastAsia"/>
          <w:szCs w:val="21"/>
        </w:rPr>
        <w:t>旅費・消耗品・土地貸借料等</w:t>
      </w:r>
      <w:r>
        <w:rPr>
          <w:rFonts w:ascii="Century" w:eastAsia="ＭＳ 明朝" w:hAnsi="Century" w:hint="eastAsia"/>
          <w:szCs w:val="21"/>
        </w:rPr>
        <w:t>)</w:t>
      </w:r>
      <w:r>
        <w:rPr>
          <w:rFonts w:ascii="Century" w:eastAsia="ＭＳ 明朝" w:hAnsi="Century" w:hint="eastAsia"/>
          <w:szCs w:val="21"/>
        </w:rPr>
        <w:t>：</w:t>
      </w:r>
      <w:r w:rsidR="005723B2">
        <w:rPr>
          <w:rFonts w:ascii="Century" w:eastAsia="ＭＳ 明朝" w:hAnsi="Century" w:hint="eastAsia"/>
          <w:szCs w:val="21"/>
        </w:rPr>
        <w:t>6</w:t>
      </w:r>
      <w:r w:rsidR="00EB45E1">
        <w:rPr>
          <w:rFonts w:ascii="Century" w:eastAsia="ＭＳ 明朝" w:hAnsi="Century" w:hint="eastAsia"/>
          <w:szCs w:val="21"/>
        </w:rPr>
        <w:t>千</w:t>
      </w:r>
      <w:r>
        <w:rPr>
          <w:rFonts w:ascii="Century" w:eastAsia="ＭＳ 明朝" w:hAnsi="Century" w:hint="eastAsia"/>
          <w:szCs w:val="21"/>
        </w:rPr>
        <w:t>万円</w:t>
      </w:r>
    </w:p>
    <w:p w:rsidR="00FF005B" w:rsidRPr="00EB45E1" w:rsidRDefault="00FF005B">
      <w:pPr>
        <w:rPr>
          <w:rFonts w:ascii="Century" w:eastAsia="ＭＳ 明朝" w:hAnsi="Century"/>
          <w:szCs w:val="21"/>
        </w:rPr>
      </w:pPr>
    </w:p>
    <w:p w:rsidR="00D4134A" w:rsidRPr="007D5311" w:rsidRDefault="00A956DD">
      <w:pPr>
        <w:rPr>
          <w:rFonts w:ascii="Century" w:eastAsia="ＭＳ 明朝" w:hAnsi="Century"/>
          <w:szCs w:val="21"/>
          <w:u w:val="single"/>
        </w:rPr>
      </w:pPr>
      <w:r w:rsidRPr="00D4575B">
        <w:rPr>
          <w:rFonts w:asciiTheme="majorEastAsia" w:eastAsiaTheme="majorEastAsia" w:hAnsiTheme="majorEastAsia" w:hint="eastAsia"/>
          <w:b/>
          <w:szCs w:val="21"/>
          <w:u w:val="single"/>
        </w:rPr>
        <w:t>【平成</w:t>
      </w:r>
      <w:r w:rsidRPr="00D4575B">
        <w:rPr>
          <w:rFonts w:ascii="Century" w:eastAsia="ＭＳ 明朝" w:hAnsi="Century" w:hint="eastAsia"/>
          <w:b/>
          <w:szCs w:val="21"/>
          <w:u w:val="single"/>
        </w:rPr>
        <w:t>28</w:t>
      </w:r>
      <w:r w:rsidR="00761052">
        <w:rPr>
          <w:rFonts w:ascii="Century" w:eastAsia="ＭＳ 明朝" w:hAnsi="Century" w:hint="eastAsia"/>
          <w:b/>
          <w:szCs w:val="21"/>
          <w:u w:val="single"/>
        </w:rPr>
        <w:t>－</w:t>
      </w:r>
      <w:r w:rsidRPr="00D4575B">
        <w:rPr>
          <w:rFonts w:ascii="Century" w:eastAsia="ＭＳ 明朝" w:hAnsi="Century" w:hint="eastAsia"/>
          <w:b/>
          <w:szCs w:val="21"/>
          <w:u w:val="single"/>
        </w:rPr>
        <w:t>34</w:t>
      </w:r>
      <w:r w:rsidRPr="00D4575B">
        <w:rPr>
          <w:rFonts w:asciiTheme="majorEastAsia" w:eastAsiaTheme="majorEastAsia" w:hAnsiTheme="majorEastAsia" w:hint="eastAsia"/>
          <w:b/>
          <w:szCs w:val="21"/>
          <w:u w:val="single"/>
        </w:rPr>
        <w:t>年</w:t>
      </w:r>
      <w:r w:rsidR="00761052">
        <w:rPr>
          <w:rFonts w:asciiTheme="majorEastAsia" w:eastAsiaTheme="majorEastAsia" w:hAnsiTheme="majorEastAsia" w:hint="eastAsia"/>
          <w:b/>
          <w:szCs w:val="21"/>
          <w:u w:val="single"/>
        </w:rPr>
        <w:t>度</w:t>
      </w:r>
      <w:r w:rsidRPr="00D4575B">
        <w:rPr>
          <w:rFonts w:asciiTheme="majorEastAsia" w:eastAsiaTheme="majorEastAsia" w:hAnsiTheme="majorEastAsia" w:hint="eastAsia"/>
          <w:b/>
          <w:szCs w:val="21"/>
          <w:u w:val="single"/>
        </w:rPr>
        <w:t>】</w:t>
      </w:r>
      <w:r w:rsidR="00F30E56">
        <w:rPr>
          <w:rFonts w:asciiTheme="majorEastAsia" w:eastAsiaTheme="majorEastAsia" w:hAnsiTheme="majorEastAsia" w:hint="eastAsia"/>
          <w:b/>
          <w:szCs w:val="21"/>
          <w:u w:val="single"/>
        </w:rPr>
        <w:t>6</w:t>
      </w:r>
      <w:r w:rsidR="00A842F4" w:rsidRPr="00D4575B">
        <w:rPr>
          <w:rFonts w:asciiTheme="majorEastAsia" w:eastAsiaTheme="majorEastAsia" w:hAnsiTheme="majorEastAsia" w:hint="eastAsia"/>
          <w:b/>
          <w:szCs w:val="21"/>
          <w:u w:val="single"/>
        </w:rPr>
        <w:t>億円</w:t>
      </w:r>
      <w:r w:rsidR="00A842F4" w:rsidRPr="00D4575B">
        <w:rPr>
          <w:rFonts w:ascii="Century" w:eastAsia="ＭＳ 明朝" w:hAnsi="Century" w:hint="eastAsia"/>
          <w:b/>
          <w:szCs w:val="21"/>
          <w:u w:val="single"/>
        </w:rPr>
        <w:t>/</w:t>
      </w:r>
      <w:r w:rsidR="00A842F4" w:rsidRPr="00D4575B">
        <w:rPr>
          <w:rFonts w:asciiTheme="majorEastAsia" w:eastAsiaTheme="majorEastAsia" w:hAnsiTheme="majorEastAsia" w:hint="eastAsia"/>
          <w:b/>
          <w:szCs w:val="21"/>
          <w:u w:val="single"/>
        </w:rPr>
        <w:t>年</w:t>
      </w:r>
    </w:p>
    <w:p w:rsidR="00D4134A" w:rsidRDefault="00A956DD">
      <w:pPr>
        <w:rPr>
          <w:rFonts w:ascii="Century" w:eastAsia="ＭＳ 明朝" w:hAnsi="Century"/>
          <w:szCs w:val="21"/>
        </w:rPr>
      </w:pPr>
      <w:r>
        <w:rPr>
          <w:rFonts w:ascii="Century" w:eastAsia="ＭＳ 明朝" w:hAnsi="Century" w:hint="eastAsia"/>
          <w:szCs w:val="21"/>
        </w:rPr>
        <w:t xml:space="preserve">　フロート</w:t>
      </w:r>
      <w:r w:rsidR="00FF005B">
        <w:rPr>
          <w:rFonts w:ascii="Century" w:eastAsia="ＭＳ 明朝" w:hAnsi="Century" w:hint="eastAsia"/>
          <w:szCs w:val="21"/>
        </w:rPr>
        <w:t>購入</w:t>
      </w:r>
      <w:r>
        <w:rPr>
          <w:rFonts w:ascii="Century" w:eastAsia="ＭＳ 明朝" w:hAnsi="Century" w:hint="eastAsia"/>
          <w:szCs w:val="21"/>
        </w:rPr>
        <w:t>：</w:t>
      </w:r>
      <w:r>
        <w:rPr>
          <w:rFonts w:ascii="Century" w:eastAsia="ＭＳ 明朝" w:hAnsi="Century" w:hint="eastAsia"/>
          <w:szCs w:val="21"/>
        </w:rPr>
        <w:t>100</w:t>
      </w:r>
      <w:r>
        <w:rPr>
          <w:rFonts w:ascii="Century" w:eastAsia="ＭＳ 明朝" w:hAnsi="Century" w:hint="eastAsia"/>
          <w:szCs w:val="21"/>
        </w:rPr>
        <w:t>万円×</w:t>
      </w:r>
      <w:r>
        <w:rPr>
          <w:rFonts w:ascii="Century" w:eastAsia="ＭＳ 明朝" w:hAnsi="Century" w:hint="eastAsia"/>
          <w:szCs w:val="21"/>
        </w:rPr>
        <w:t>100</w:t>
      </w:r>
      <w:r>
        <w:rPr>
          <w:rFonts w:ascii="Century" w:eastAsia="ＭＳ 明朝" w:hAnsi="Century" w:hint="eastAsia"/>
          <w:szCs w:val="21"/>
        </w:rPr>
        <w:t>基＝</w:t>
      </w:r>
      <w:r w:rsidR="00A842F4">
        <w:rPr>
          <w:rFonts w:ascii="Century" w:eastAsia="ＭＳ 明朝" w:hAnsi="Century" w:hint="eastAsia"/>
          <w:szCs w:val="21"/>
        </w:rPr>
        <w:t>1</w:t>
      </w:r>
      <w:r w:rsidR="00A842F4">
        <w:rPr>
          <w:rFonts w:ascii="Century" w:eastAsia="ＭＳ 明朝" w:hAnsi="Century" w:hint="eastAsia"/>
          <w:szCs w:val="21"/>
        </w:rPr>
        <w:t>億円</w:t>
      </w:r>
      <w:r w:rsidR="00A842F4">
        <w:rPr>
          <w:rFonts w:ascii="Century" w:eastAsia="ＭＳ 明朝" w:hAnsi="Century" w:hint="eastAsia"/>
          <w:szCs w:val="21"/>
        </w:rPr>
        <w:t>/</w:t>
      </w:r>
      <w:r w:rsidR="00A842F4">
        <w:rPr>
          <w:rFonts w:ascii="Century" w:eastAsia="ＭＳ 明朝" w:hAnsi="Century" w:hint="eastAsia"/>
          <w:szCs w:val="21"/>
        </w:rPr>
        <w:t>年</w:t>
      </w:r>
    </w:p>
    <w:p w:rsidR="00A842F4" w:rsidRDefault="00A842F4" w:rsidP="00A842F4">
      <w:pPr>
        <w:rPr>
          <w:rFonts w:ascii="Century" w:eastAsia="ＭＳ 明朝" w:hAnsi="Century"/>
          <w:szCs w:val="21"/>
        </w:rPr>
      </w:pPr>
      <w:r>
        <w:rPr>
          <w:rFonts w:ascii="Century" w:eastAsia="ＭＳ 明朝" w:hAnsi="Century" w:hint="eastAsia"/>
          <w:szCs w:val="21"/>
        </w:rPr>
        <w:t xml:space="preserve">　船舶運航費：</w:t>
      </w:r>
      <w:r>
        <w:rPr>
          <w:rFonts w:ascii="Century" w:eastAsia="ＭＳ 明朝" w:hAnsi="Century" w:hint="eastAsia"/>
          <w:szCs w:val="21"/>
        </w:rPr>
        <w:t>2000</w:t>
      </w:r>
      <w:r>
        <w:rPr>
          <w:rFonts w:ascii="Century" w:eastAsia="ＭＳ 明朝" w:hAnsi="Century" w:hint="eastAsia"/>
          <w:szCs w:val="21"/>
        </w:rPr>
        <w:t>万×中型船</w:t>
      </w:r>
      <w:r>
        <w:rPr>
          <w:rFonts w:ascii="Century" w:eastAsia="ＭＳ 明朝" w:hAnsi="Century" w:hint="eastAsia"/>
          <w:szCs w:val="21"/>
        </w:rPr>
        <w:t>5</w:t>
      </w:r>
      <w:r>
        <w:rPr>
          <w:rFonts w:ascii="Century" w:eastAsia="ＭＳ 明朝" w:hAnsi="Century" w:hint="eastAsia"/>
          <w:szCs w:val="21"/>
        </w:rPr>
        <w:t>隻＋</w:t>
      </w:r>
      <w:r>
        <w:rPr>
          <w:rFonts w:ascii="Century" w:eastAsia="ＭＳ 明朝" w:hAnsi="Century" w:hint="eastAsia"/>
          <w:szCs w:val="21"/>
        </w:rPr>
        <w:t>500</w:t>
      </w:r>
      <w:r>
        <w:rPr>
          <w:rFonts w:ascii="Century" w:eastAsia="ＭＳ 明朝" w:hAnsi="Century" w:hint="eastAsia"/>
          <w:szCs w:val="21"/>
        </w:rPr>
        <w:t>万×小型船</w:t>
      </w:r>
      <w:r>
        <w:rPr>
          <w:rFonts w:ascii="Century" w:eastAsia="ＭＳ 明朝" w:hAnsi="Century" w:hint="eastAsia"/>
          <w:szCs w:val="21"/>
        </w:rPr>
        <w:t>2</w:t>
      </w:r>
      <w:r>
        <w:rPr>
          <w:rFonts w:ascii="Century" w:eastAsia="ＭＳ 明朝" w:hAnsi="Century" w:hint="eastAsia"/>
          <w:szCs w:val="21"/>
        </w:rPr>
        <w:t>隻＝</w:t>
      </w:r>
      <w:r>
        <w:rPr>
          <w:rFonts w:ascii="Century" w:eastAsia="ＭＳ 明朝" w:hAnsi="Century" w:hint="eastAsia"/>
          <w:szCs w:val="21"/>
        </w:rPr>
        <w:t>1</w:t>
      </w:r>
      <w:r>
        <w:rPr>
          <w:rFonts w:ascii="Century" w:eastAsia="ＭＳ 明朝" w:hAnsi="Century" w:hint="eastAsia"/>
          <w:szCs w:val="21"/>
        </w:rPr>
        <w:t>億</w:t>
      </w:r>
      <w:r>
        <w:rPr>
          <w:rFonts w:ascii="Century" w:eastAsia="ＭＳ 明朝" w:hAnsi="Century" w:hint="eastAsia"/>
          <w:szCs w:val="21"/>
        </w:rPr>
        <w:t>1</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1A62DE" w:rsidRDefault="001A62DE" w:rsidP="00A842F4">
      <w:pPr>
        <w:rPr>
          <w:rFonts w:ascii="Century" w:eastAsia="ＭＳ 明朝" w:hAnsi="Century"/>
          <w:szCs w:val="21"/>
        </w:rPr>
      </w:pPr>
      <w:r>
        <w:rPr>
          <w:rFonts w:ascii="Century" w:eastAsia="ＭＳ 明朝" w:hAnsi="Century" w:hint="eastAsia"/>
          <w:szCs w:val="21"/>
        </w:rPr>
        <w:t xml:space="preserve">　レーダー保守：</w:t>
      </w:r>
      <w:r w:rsidR="00F30E56">
        <w:rPr>
          <w:rFonts w:ascii="Century" w:eastAsia="ＭＳ 明朝" w:hAnsi="Century" w:hint="eastAsia"/>
          <w:szCs w:val="21"/>
        </w:rPr>
        <w:t>100</w:t>
      </w:r>
      <w:r w:rsidR="00F30E56">
        <w:rPr>
          <w:rFonts w:ascii="Century" w:eastAsia="ＭＳ 明朝" w:hAnsi="Century" w:hint="eastAsia"/>
          <w:szCs w:val="21"/>
        </w:rPr>
        <w:t>万円×</w:t>
      </w:r>
      <w:r w:rsidR="00F30E56">
        <w:rPr>
          <w:rFonts w:ascii="Century" w:eastAsia="ＭＳ 明朝" w:hAnsi="Century" w:hint="eastAsia"/>
          <w:szCs w:val="21"/>
        </w:rPr>
        <w:t>90</w:t>
      </w:r>
      <w:r w:rsidR="00F30E56">
        <w:rPr>
          <w:rFonts w:ascii="Century" w:eastAsia="ＭＳ 明朝" w:hAnsi="Century" w:hint="eastAsia"/>
          <w:szCs w:val="21"/>
        </w:rPr>
        <w:t>基＝</w:t>
      </w:r>
      <w:r w:rsidR="00EB45E1">
        <w:rPr>
          <w:rFonts w:ascii="Century" w:eastAsia="ＭＳ 明朝" w:hAnsi="Century" w:hint="eastAsia"/>
          <w:szCs w:val="21"/>
        </w:rPr>
        <w:t>9</w:t>
      </w:r>
      <w:r w:rsidR="00EB45E1">
        <w:rPr>
          <w:rFonts w:ascii="Century" w:eastAsia="ＭＳ 明朝" w:hAnsi="Century" w:hint="eastAsia"/>
          <w:szCs w:val="21"/>
        </w:rPr>
        <w:t>千万</w:t>
      </w:r>
      <w:r w:rsidR="00F30E56">
        <w:rPr>
          <w:rFonts w:ascii="Century" w:eastAsia="ＭＳ 明朝" w:hAnsi="Century" w:hint="eastAsia"/>
          <w:szCs w:val="21"/>
        </w:rPr>
        <w:t>円</w:t>
      </w:r>
      <w:r>
        <w:rPr>
          <w:rFonts w:ascii="Century" w:eastAsia="ＭＳ 明朝" w:hAnsi="Century" w:hint="eastAsia"/>
          <w:szCs w:val="21"/>
        </w:rPr>
        <w:t>/</w:t>
      </w:r>
      <w:r>
        <w:rPr>
          <w:rFonts w:ascii="Century" w:eastAsia="ＭＳ 明朝" w:hAnsi="Century" w:hint="eastAsia"/>
          <w:szCs w:val="21"/>
        </w:rPr>
        <w:t>年</w:t>
      </w:r>
    </w:p>
    <w:p w:rsidR="00EB45E1" w:rsidRDefault="00EB45E1" w:rsidP="00EB45E1">
      <w:pPr>
        <w:rPr>
          <w:rFonts w:ascii="Century" w:eastAsia="ＭＳ 明朝" w:hAnsi="Century"/>
          <w:szCs w:val="21"/>
        </w:rPr>
      </w:pPr>
      <w:r>
        <w:rPr>
          <w:rFonts w:ascii="Century" w:eastAsia="ＭＳ 明朝" w:hAnsi="Century" w:hint="eastAsia"/>
          <w:szCs w:val="21"/>
        </w:rPr>
        <w:t xml:space="preserve">  </w:t>
      </w:r>
      <w:r>
        <w:rPr>
          <w:rFonts w:ascii="Century" w:eastAsia="ＭＳ 明朝" w:hAnsi="Century" w:hint="eastAsia"/>
          <w:szCs w:val="21"/>
        </w:rPr>
        <w:t>レーダー</w:t>
      </w:r>
      <w:r w:rsidR="00F81CB5">
        <w:rPr>
          <w:rFonts w:ascii="Century" w:eastAsia="ＭＳ 明朝" w:hAnsi="Century" w:hint="eastAsia"/>
          <w:szCs w:val="21"/>
        </w:rPr>
        <w:t>補充機材等</w:t>
      </w:r>
      <w:r>
        <w:rPr>
          <w:rFonts w:ascii="Century" w:eastAsia="ＭＳ 明朝" w:hAnsi="Century" w:hint="eastAsia"/>
          <w:szCs w:val="21"/>
        </w:rPr>
        <w:t>：</w:t>
      </w:r>
      <w:r>
        <w:rPr>
          <w:rFonts w:ascii="Century" w:eastAsia="ＭＳ 明朝" w:hAnsi="Century" w:hint="eastAsia"/>
          <w:szCs w:val="21"/>
        </w:rPr>
        <w:t>1</w:t>
      </w:r>
      <w:r>
        <w:rPr>
          <w:rFonts w:ascii="Century" w:eastAsia="ＭＳ 明朝" w:hAnsi="Century" w:hint="eastAsia"/>
          <w:szCs w:val="21"/>
        </w:rPr>
        <w:t>千万</w:t>
      </w:r>
      <w:r>
        <w:rPr>
          <w:rFonts w:ascii="Century" w:eastAsia="ＭＳ 明朝" w:hAnsi="Century" w:hint="eastAsia"/>
          <w:szCs w:val="21"/>
        </w:rPr>
        <w:t>/</w:t>
      </w:r>
      <w:r>
        <w:rPr>
          <w:rFonts w:ascii="Century" w:eastAsia="ＭＳ 明朝" w:hAnsi="Century" w:hint="eastAsia"/>
          <w:szCs w:val="21"/>
        </w:rPr>
        <w:t>年</w:t>
      </w:r>
    </w:p>
    <w:p w:rsidR="00A842F4" w:rsidRDefault="00A842F4" w:rsidP="00EB45E1">
      <w:pPr>
        <w:ind w:firstLineChars="100" w:firstLine="210"/>
        <w:rPr>
          <w:rFonts w:ascii="Century" w:eastAsia="ＭＳ 明朝" w:hAnsi="Century"/>
          <w:szCs w:val="21"/>
        </w:rPr>
      </w:pPr>
      <w:r>
        <w:rPr>
          <w:rFonts w:ascii="Century" w:eastAsia="ＭＳ 明朝" w:hAnsi="Century" w:hint="eastAsia"/>
          <w:szCs w:val="21"/>
        </w:rPr>
        <w:t>計算機使用料：</w:t>
      </w:r>
      <w:r w:rsidR="00834024">
        <w:rPr>
          <w:rFonts w:ascii="Century" w:eastAsia="ＭＳ 明朝" w:hAnsi="Century" w:hint="eastAsia"/>
          <w:szCs w:val="21"/>
        </w:rPr>
        <w:t>3</w:t>
      </w:r>
      <w:r w:rsidR="00EB45E1">
        <w:rPr>
          <w:rFonts w:ascii="Century" w:eastAsia="ＭＳ 明朝" w:hAnsi="Century" w:hint="eastAsia"/>
          <w:szCs w:val="21"/>
        </w:rPr>
        <w:t>千</w:t>
      </w:r>
      <w:r>
        <w:rPr>
          <w:rFonts w:ascii="Century" w:eastAsia="ＭＳ 明朝" w:hAnsi="Century" w:hint="eastAsia"/>
          <w:szCs w:val="21"/>
        </w:rPr>
        <w:t>万円</w:t>
      </w:r>
      <w:r>
        <w:rPr>
          <w:rFonts w:ascii="Century" w:eastAsia="ＭＳ 明朝" w:hAnsi="Century" w:hint="eastAsia"/>
          <w:szCs w:val="21"/>
        </w:rPr>
        <w:t>/</w:t>
      </w:r>
      <w:r>
        <w:rPr>
          <w:rFonts w:ascii="Century" w:eastAsia="ＭＳ 明朝" w:hAnsi="Century" w:hint="eastAsia"/>
          <w:szCs w:val="21"/>
        </w:rPr>
        <w:t>年</w:t>
      </w:r>
    </w:p>
    <w:p w:rsidR="00A842F4" w:rsidRDefault="00A842F4" w:rsidP="00A842F4">
      <w:pPr>
        <w:rPr>
          <w:rFonts w:ascii="Century" w:eastAsia="ＭＳ 明朝" w:hAnsi="Century"/>
          <w:szCs w:val="21"/>
        </w:rPr>
      </w:pPr>
      <w:r>
        <w:rPr>
          <w:rFonts w:ascii="Century" w:eastAsia="ＭＳ 明朝" w:hAnsi="Century" w:hint="eastAsia"/>
          <w:szCs w:val="21"/>
        </w:rPr>
        <w:t xml:space="preserve">　人件費：</w:t>
      </w:r>
      <w:r>
        <w:rPr>
          <w:rFonts w:ascii="Century" w:eastAsia="ＭＳ 明朝" w:hAnsi="Century" w:hint="eastAsia"/>
          <w:szCs w:val="21"/>
        </w:rPr>
        <w:t>500</w:t>
      </w:r>
      <w:r>
        <w:rPr>
          <w:rFonts w:ascii="Century" w:eastAsia="ＭＳ 明朝" w:hAnsi="Century" w:hint="eastAsia"/>
          <w:szCs w:val="21"/>
        </w:rPr>
        <w:t>万円×</w:t>
      </w:r>
      <w:r w:rsidR="00FF005B">
        <w:rPr>
          <w:rFonts w:ascii="Century" w:eastAsia="ＭＳ 明朝" w:hAnsi="Century" w:hint="eastAsia"/>
          <w:szCs w:val="21"/>
        </w:rPr>
        <w:t>3</w:t>
      </w:r>
      <w:r>
        <w:rPr>
          <w:rFonts w:ascii="Century" w:eastAsia="ＭＳ 明朝" w:hAnsi="Century" w:hint="eastAsia"/>
          <w:szCs w:val="21"/>
        </w:rPr>
        <w:t>0</w:t>
      </w:r>
      <w:r>
        <w:rPr>
          <w:rFonts w:ascii="Century" w:eastAsia="ＭＳ 明朝" w:hAnsi="Century" w:hint="eastAsia"/>
          <w:szCs w:val="21"/>
        </w:rPr>
        <w:t>人＝</w:t>
      </w:r>
      <w:r>
        <w:rPr>
          <w:rFonts w:ascii="Century" w:eastAsia="ＭＳ 明朝" w:hAnsi="Century" w:hint="eastAsia"/>
          <w:szCs w:val="21"/>
        </w:rPr>
        <w:t>1</w:t>
      </w:r>
      <w:r>
        <w:rPr>
          <w:rFonts w:ascii="Century" w:eastAsia="ＭＳ 明朝" w:hAnsi="Century" w:hint="eastAsia"/>
          <w:szCs w:val="21"/>
        </w:rPr>
        <w:t>億</w:t>
      </w:r>
      <w:r w:rsidR="00FF005B">
        <w:rPr>
          <w:rFonts w:ascii="Century" w:eastAsia="ＭＳ 明朝" w:hAnsi="Century" w:hint="eastAsia"/>
          <w:szCs w:val="21"/>
        </w:rPr>
        <w:t>5</w:t>
      </w:r>
      <w:r w:rsidR="00EB45E1">
        <w:rPr>
          <w:rFonts w:ascii="Century" w:eastAsia="ＭＳ 明朝" w:hAnsi="Century" w:hint="eastAsia"/>
          <w:szCs w:val="21"/>
        </w:rPr>
        <w:t>千</w:t>
      </w:r>
      <w:r w:rsidR="00FF005B">
        <w:rPr>
          <w:rFonts w:ascii="Century" w:eastAsia="ＭＳ 明朝" w:hAnsi="Century" w:hint="eastAsia"/>
          <w:szCs w:val="21"/>
        </w:rPr>
        <w:t>万</w:t>
      </w:r>
      <w:r>
        <w:rPr>
          <w:rFonts w:ascii="Century" w:eastAsia="ＭＳ 明朝" w:hAnsi="Century" w:hint="eastAsia"/>
          <w:szCs w:val="21"/>
        </w:rPr>
        <w:t>円</w:t>
      </w:r>
      <w:r>
        <w:rPr>
          <w:rFonts w:ascii="Century" w:eastAsia="ＭＳ 明朝" w:hAnsi="Century" w:hint="eastAsia"/>
          <w:szCs w:val="21"/>
        </w:rPr>
        <w:t>/</w:t>
      </w:r>
      <w:r>
        <w:rPr>
          <w:rFonts w:ascii="Century" w:eastAsia="ＭＳ 明朝" w:hAnsi="Century" w:hint="eastAsia"/>
          <w:szCs w:val="21"/>
        </w:rPr>
        <w:t>年</w:t>
      </w:r>
    </w:p>
    <w:p w:rsidR="00834024" w:rsidRDefault="00834024" w:rsidP="00A842F4">
      <w:pPr>
        <w:rPr>
          <w:rFonts w:ascii="Century" w:eastAsia="ＭＳ 明朝" w:hAnsi="Century"/>
          <w:szCs w:val="21"/>
        </w:rPr>
      </w:pPr>
      <w:r>
        <w:rPr>
          <w:rFonts w:ascii="Century" w:eastAsia="ＭＳ 明朝" w:hAnsi="Century" w:hint="eastAsia"/>
          <w:szCs w:val="21"/>
        </w:rPr>
        <w:t xml:space="preserve">  </w:t>
      </w:r>
      <w:r>
        <w:rPr>
          <w:rFonts w:ascii="Century" w:eastAsia="ＭＳ 明朝" w:hAnsi="Century" w:hint="eastAsia"/>
          <w:szCs w:val="21"/>
        </w:rPr>
        <w:t>備品購入費</w:t>
      </w:r>
      <w:r>
        <w:rPr>
          <w:rFonts w:ascii="Century" w:eastAsia="ＭＳ 明朝" w:hAnsi="Century" w:hint="eastAsia"/>
          <w:szCs w:val="21"/>
        </w:rPr>
        <w:t>(</w:t>
      </w:r>
      <w:r>
        <w:rPr>
          <w:rFonts w:ascii="Century" w:eastAsia="ＭＳ 明朝" w:hAnsi="Century" w:hint="eastAsia"/>
          <w:szCs w:val="21"/>
        </w:rPr>
        <w:t>栄養塩監視装置、</w:t>
      </w:r>
      <w:r w:rsidR="00E805CB">
        <w:rPr>
          <w:rFonts w:ascii="Century" w:eastAsia="ＭＳ 明朝" w:hAnsi="Century" w:hint="eastAsia"/>
          <w:szCs w:val="21"/>
        </w:rPr>
        <w:t xml:space="preserve">ADCP, </w:t>
      </w:r>
      <w:r>
        <w:rPr>
          <w:rFonts w:ascii="Century" w:eastAsia="ＭＳ 明朝" w:hAnsi="Century" w:hint="eastAsia"/>
          <w:szCs w:val="21"/>
        </w:rPr>
        <w:t>計算サーバ等</w:t>
      </w:r>
      <w:r>
        <w:rPr>
          <w:rFonts w:ascii="Century" w:eastAsia="ＭＳ 明朝" w:hAnsi="Century" w:hint="eastAsia"/>
          <w:szCs w:val="21"/>
        </w:rPr>
        <w:t xml:space="preserve">) </w:t>
      </w:r>
      <w:r w:rsidR="00FF005B">
        <w:rPr>
          <w:rFonts w:ascii="Century" w:eastAsia="ＭＳ 明朝" w:hAnsi="Century" w:hint="eastAsia"/>
          <w:szCs w:val="21"/>
        </w:rPr>
        <w:t>：</w:t>
      </w:r>
      <w:r w:rsidR="00F30E56">
        <w:rPr>
          <w:rFonts w:ascii="Century" w:eastAsia="ＭＳ 明朝" w:hAnsi="Century" w:hint="eastAsia"/>
          <w:szCs w:val="21"/>
        </w:rPr>
        <w:t>5</w:t>
      </w:r>
      <w:r w:rsidR="00EB45E1">
        <w:rPr>
          <w:rFonts w:ascii="Century" w:eastAsia="ＭＳ 明朝" w:hAnsi="Century" w:hint="eastAsia"/>
          <w:szCs w:val="21"/>
        </w:rPr>
        <w:t>千</w:t>
      </w:r>
      <w:r w:rsidR="00FF005B">
        <w:rPr>
          <w:rFonts w:ascii="Century" w:eastAsia="ＭＳ 明朝" w:hAnsi="Century" w:hint="eastAsia"/>
          <w:szCs w:val="21"/>
        </w:rPr>
        <w:t>万円</w:t>
      </w:r>
    </w:p>
    <w:p w:rsidR="00A842F4" w:rsidRDefault="00A842F4" w:rsidP="00A842F4">
      <w:pPr>
        <w:rPr>
          <w:rFonts w:ascii="Century" w:eastAsia="ＭＳ 明朝" w:hAnsi="Century"/>
          <w:szCs w:val="21"/>
        </w:rPr>
      </w:pPr>
      <w:r>
        <w:rPr>
          <w:rFonts w:ascii="Century" w:eastAsia="ＭＳ 明朝" w:hAnsi="Century" w:hint="eastAsia"/>
          <w:szCs w:val="21"/>
        </w:rPr>
        <w:t xml:space="preserve">　その他</w:t>
      </w:r>
      <w:r>
        <w:rPr>
          <w:rFonts w:ascii="Century" w:eastAsia="ＭＳ 明朝" w:hAnsi="Century" w:hint="eastAsia"/>
          <w:szCs w:val="21"/>
        </w:rPr>
        <w:t>(</w:t>
      </w:r>
      <w:r>
        <w:rPr>
          <w:rFonts w:ascii="Century" w:eastAsia="ＭＳ 明朝" w:hAnsi="Century" w:hint="eastAsia"/>
          <w:szCs w:val="21"/>
        </w:rPr>
        <w:t>旅費・消耗品・土地貸借料等</w:t>
      </w:r>
      <w:r>
        <w:rPr>
          <w:rFonts w:ascii="Century" w:eastAsia="ＭＳ 明朝" w:hAnsi="Century" w:hint="eastAsia"/>
          <w:szCs w:val="21"/>
        </w:rPr>
        <w:t>)</w:t>
      </w:r>
      <w:r>
        <w:rPr>
          <w:rFonts w:ascii="Century" w:eastAsia="ＭＳ 明朝" w:hAnsi="Century" w:hint="eastAsia"/>
          <w:szCs w:val="21"/>
        </w:rPr>
        <w:t>：</w:t>
      </w:r>
      <w:r w:rsidR="00FF005B">
        <w:rPr>
          <w:rFonts w:ascii="Century" w:eastAsia="ＭＳ 明朝" w:hAnsi="Century" w:hint="eastAsia"/>
          <w:szCs w:val="21"/>
        </w:rPr>
        <w:t>6</w:t>
      </w:r>
      <w:r w:rsidR="00EB45E1">
        <w:rPr>
          <w:rFonts w:ascii="Century" w:eastAsia="ＭＳ 明朝" w:hAnsi="Century" w:hint="eastAsia"/>
          <w:szCs w:val="21"/>
        </w:rPr>
        <w:t>千</w:t>
      </w:r>
      <w:r>
        <w:rPr>
          <w:rFonts w:ascii="Century" w:eastAsia="ＭＳ 明朝" w:hAnsi="Century" w:hint="eastAsia"/>
          <w:szCs w:val="21"/>
        </w:rPr>
        <w:t>万円</w:t>
      </w:r>
    </w:p>
    <w:p w:rsidR="00F0536B" w:rsidRDefault="00F0536B">
      <w:pPr>
        <w:rPr>
          <w:rFonts w:ascii="Century" w:eastAsia="ＭＳ 明朝" w:hAnsi="Century"/>
          <w:szCs w:val="21"/>
        </w:rPr>
      </w:pPr>
    </w:p>
    <w:p w:rsidR="00D879B0" w:rsidRPr="00BC7A4C" w:rsidRDefault="00D879B0">
      <w:pPr>
        <w:rPr>
          <w:rFonts w:ascii="Century" w:eastAsia="ＭＳ 明朝" w:hAnsi="Century"/>
          <w:szCs w:val="21"/>
        </w:rPr>
      </w:pPr>
      <w:r w:rsidRPr="00BC7A4C">
        <w:rPr>
          <w:rFonts w:ascii="Century" w:eastAsia="ＭＳ 明朝" w:hAnsi="Century"/>
          <w:b/>
          <w:bCs/>
          <w:szCs w:val="21"/>
        </w:rPr>
        <w:t>８：年次計画</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A548F2">
        <w:rPr>
          <w:rFonts w:ascii="Century" w:eastAsia="ＭＳ 明朝" w:hAnsi="Century" w:hint="eastAsia"/>
          <w:b/>
          <w:bCs/>
          <w:szCs w:val="21"/>
        </w:rPr>
        <w:t>795</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800</w:t>
      </w:r>
      <w:r w:rsidRPr="00BC7A4C">
        <w:rPr>
          <w:rFonts w:ascii="Century" w:eastAsia="ＭＳ 明朝" w:hAnsi="Century"/>
          <w:b/>
          <w:bCs/>
          <w:szCs w:val="21"/>
        </w:rPr>
        <w:t>字以内）</w:t>
      </w:r>
    </w:p>
    <w:p w:rsidR="00D879B0" w:rsidRPr="00D4575B" w:rsidRDefault="00037BB7">
      <w:pPr>
        <w:rPr>
          <w:rFonts w:asciiTheme="majorEastAsia" w:eastAsiaTheme="majorEastAsia" w:hAnsiTheme="majorEastAsia"/>
          <w:b/>
          <w:szCs w:val="21"/>
          <w:u w:val="single"/>
        </w:rPr>
      </w:pPr>
      <w:r w:rsidRPr="00D4575B">
        <w:rPr>
          <w:rFonts w:asciiTheme="majorEastAsia" w:eastAsiaTheme="majorEastAsia" w:hAnsiTheme="majorEastAsia" w:hint="eastAsia"/>
          <w:b/>
          <w:szCs w:val="21"/>
          <w:u w:val="single"/>
        </w:rPr>
        <w:t>【</w:t>
      </w:r>
      <w:r w:rsidR="005A7153" w:rsidRPr="00D4575B">
        <w:rPr>
          <w:rFonts w:asciiTheme="majorEastAsia" w:eastAsiaTheme="majorEastAsia" w:hAnsiTheme="majorEastAsia" w:hint="eastAsia"/>
          <w:b/>
          <w:szCs w:val="21"/>
          <w:u w:val="single"/>
        </w:rPr>
        <w:t>平成</w:t>
      </w:r>
      <w:r w:rsidR="00020D89" w:rsidRPr="00D4575B">
        <w:rPr>
          <w:rFonts w:eastAsiaTheme="majorEastAsia"/>
          <w:b/>
          <w:szCs w:val="21"/>
          <w:u w:val="single"/>
        </w:rPr>
        <w:t>25</w:t>
      </w:r>
      <w:r w:rsidR="00761052">
        <w:rPr>
          <w:rFonts w:eastAsiaTheme="majorEastAsia" w:hint="eastAsia"/>
          <w:b/>
          <w:szCs w:val="21"/>
          <w:u w:val="single"/>
        </w:rPr>
        <w:t>－</w:t>
      </w:r>
      <w:r w:rsidR="00D02EAC" w:rsidRPr="00D4575B">
        <w:rPr>
          <w:rFonts w:eastAsiaTheme="majorEastAsia"/>
          <w:b/>
          <w:szCs w:val="21"/>
          <w:u w:val="single"/>
        </w:rPr>
        <w:t>27</w:t>
      </w:r>
      <w:r w:rsidR="005A7153" w:rsidRPr="00D4575B">
        <w:rPr>
          <w:rFonts w:asciiTheme="majorEastAsia" w:eastAsiaTheme="majorEastAsia" w:hAnsiTheme="majorEastAsia" w:hint="eastAsia"/>
          <w:b/>
          <w:szCs w:val="21"/>
          <w:u w:val="single"/>
        </w:rPr>
        <w:t>年</w:t>
      </w:r>
      <w:r w:rsidR="00020D89" w:rsidRPr="00D4575B">
        <w:rPr>
          <w:rFonts w:asciiTheme="majorEastAsia" w:eastAsiaTheme="majorEastAsia" w:hAnsiTheme="majorEastAsia" w:hint="eastAsia"/>
          <w:b/>
          <w:szCs w:val="21"/>
          <w:u w:val="single"/>
        </w:rPr>
        <w:t>度</w:t>
      </w:r>
      <w:r w:rsidRPr="00D4575B">
        <w:rPr>
          <w:rFonts w:asciiTheme="majorEastAsia" w:eastAsiaTheme="majorEastAsia" w:hAnsiTheme="majorEastAsia" w:hint="eastAsia"/>
          <w:b/>
          <w:szCs w:val="21"/>
          <w:u w:val="single"/>
        </w:rPr>
        <w:t>】</w:t>
      </w:r>
      <w:r w:rsidR="00EA7F17" w:rsidRPr="00D4575B">
        <w:rPr>
          <w:rFonts w:asciiTheme="majorEastAsia" w:eastAsiaTheme="majorEastAsia" w:hAnsiTheme="majorEastAsia" w:hint="eastAsia"/>
          <w:b/>
          <w:szCs w:val="21"/>
          <w:u w:val="single"/>
        </w:rPr>
        <w:t>～システムの</w:t>
      </w:r>
      <w:r w:rsidR="00315D15" w:rsidRPr="00D4575B">
        <w:rPr>
          <w:rFonts w:asciiTheme="majorEastAsia" w:eastAsiaTheme="majorEastAsia" w:hAnsiTheme="majorEastAsia" w:hint="eastAsia"/>
          <w:b/>
          <w:szCs w:val="21"/>
          <w:u w:val="single"/>
        </w:rPr>
        <w:t>開発および構築</w:t>
      </w:r>
      <w:r w:rsidR="00EA7F17" w:rsidRPr="00D4575B">
        <w:rPr>
          <w:rFonts w:asciiTheme="majorEastAsia" w:eastAsiaTheme="majorEastAsia" w:hAnsiTheme="majorEastAsia" w:hint="eastAsia"/>
          <w:b/>
          <w:szCs w:val="21"/>
          <w:u w:val="single"/>
        </w:rPr>
        <w:t>～</w:t>
      </w:r>
    </w:p>
    <w:p w:rsidR="005A7153" w:rsidRDefault="009D795C">
      <w:pPr>
        <w:rPr>
          <w:rFonts w:ascii="Century" w:eastAsia="ＭＳ 明朝" w:hAnsi="Century"/>
          <w:szCs w:val="21"/>
        </w:rPr>
      </w:pPr>
      <w:r>
        <w:rPr>
          <w:rFonts w:ascii="Century" w:eastAsia="ＭＳ 明朝" w:hAnsi="Century" w:hint="eastAsia"/>
          <w:szCs w:val="21"/>
        </w:rPr>
        <w:t>①</w:t>
      </w:r>
      <w:r w:rsidR="005D1A71">
        <w:rPr>
          <w:rFonts w:ascii="Century" w:eastAsia="ＭＳ 明朝" w:hAnsi="Century" w:hint="eastAsia"/>
          <w:szCs w:val="21"/>
        </w:rPr>
        <w:t xml:space="preserve"> </w:t>
      </w:r>
      <w:r w:rsidR="00787998">
        <w:rPr>
          <w:rFonts w:ascii="Century" w:eastAsia="ＭＳ 明朝" w:hAnsi="Century" w:hint="eastAsia"/>
          <w:szCs w:val="21"/>
        </w:rPr>
        <w:t>プロファイリング</w:t>
      </w:r>
      <w:r w:rsidR="000619A9">
        <w:rPr>
          <w:rFonts w:ascii="Century" w:eastAsia="ＭＳ 明朝" w:hAnsi="Century" w:hint="eastAsia"/>
          <w:szCs w:val="21"/>
        </w:rPr>
        <w:t>・</w:t>
      </w:r>
      <w:r w:rsidR="00787998">
        <w:rPr>
          <w:rFonts w:ascii="Century" w:eastAsia="ＭＳ 明朝" w:hAnsi="Century" w:hint="eastAsia"/>
          <w:szCs w:val="21"/>
        </w:rPr>
        <w:t>フロート</w:t>
      </w:r>
      <w:r w:rsidR="000619A9">
        <w:rPr>
          <w:rFonts w:ascii="Century" w:eastAsia="ＭＳ 明朝" w:hAnsi="Century" w:hint="eastAsia"/>
          <w:szCs w:val="21"/>
        </w:rPr>
        <w:t>の開発</w:t>
      </w:r>
    </w:p>
    <w:p w:rsidR="00D02EAC" w:rsidRDefault="00166A87" w:rsidP="002747A6">
      <w:pPr>
        <w:ind w:firstLineChars="100" w:firstLine="210"/>
        <w:rPr>
          <w:rFonts w:ascii="Century" w:eastAsia="ＭＳ 明朝" w:hAnsi="Century"/>
          <w:szCs w:val="21"/>
        </w:rPr>
      </w:pPr>
      <w:r>
        <w:rPr>
          <w:rFonts w:ascii="Century" w:eastAsia="ＭＳ 明朝" w:hAnsi="Century" w:hint="eastAsia"/>
          <w:szCs w:val="21"/>
        </w:rPr>
        <w:t>沿岸海域</w:t>
      </w:r>
      <w:r w:rsidR="00204E64">
        <w:rPr>
          <w:rFonts w:ascii="Century" w:eastAsia="ＭＳ 明朝" w:hAnsi="Century" w:hint="eastAsia"/>
          <w:szCs w:val="21"/>
        </w:rPr>
        <w:t>に特化した</w:t>
      </w:r>
      <w:r w:rsidR="00661928">
        <w:rPr>
          <w:rFonts w:ascii="Century" w:eastAsia="ＭＳ 明朝" w:hAnsi="Century" w:hint="eastAsia"/>
          <w:szCs w:val="21"/>
        </w:rPr>
        <w:t>プロファイリング・</w:t>
      </w:r>
      <w:r w:rsidR="002747A6">
        <w:rPr>
          <w:rFonts w:ascii="Century" w:eastAsia="ＭＳ 明朝" w:hAnsi="Century" w:hint="eastAsia"/>
          <w:szCs w:val="21"/>
        </w:rPr>
        <w:t>フロート</w:t>
      </w:r>
      <w:r w:rsidR="00EA24AF">
        <w:rPr>
          <w:rFonts w:ascii="Century" w:eastAsia="ＭＳ 明朝" w:hAnsi="Century" w:hint="eastAsia"/>
          <w:szCs w:val="21"/>
        </w:rPr>
        <w:t>を</w:t>
      </w:r>
      <w:r w:rsidR="002747A6">
        <w:rPr>
          <w:rFonts w:ascii="Century" w:eastAsia="ＭＳ 明朝" w:hAnsi="Century" w:hint="eastAsia"/>
          <w:szCs w:val="21"/>
        </w:rPr>
        <w:t>開発</w:t>
      </w:r>
      <w:r w:rsidR="00EA24AF">
        <w:rPr>
          <w:rFonts w:ascii="Century" w:eastAsia="ＭＳ 明朝" w:hAnsi="Century" w:hint="eastAsia"/>
          <w:szCs w:val="21"/>
        </w:rPr>
        <w:t>する。</w:t>
      </w:r>
      <w:r w:rsidR="00204E64">
        <w:rPr>
          <w:rFonts w:ascii="Century" w:eastAsia="ＭＳ 明朝" w:hAnsi="Century" w:hint="eastAsia"/>
          <w:szCs w:val="21"/>
        </w:rPr>
        <w:t>沿岸漁業との共存を考えた</w:t>
      </w:r>
      <w:r>
        <w:rPr>
          <w:rFonts w:ascii="Century" w:eastAsia="ＭＳ 明朝" w:hAnsi="Century" w:hint="eastAsia"/>
          <w:szCs w:val="21"/>
        </w:rPr>
        <w:t>小型</w:t>
      </w:r>
      <w:r w:rsidR="002747A6">
        <w:rPr>
          <w:rFonts w:ascii="Century" w:eastAsia="ＭＳ 明朝" w:hAnsi="Century" w:hint="eastAsia"/>
          <w:szCs w:val="21"/>
        </w:rPr>
        <w:t>設計</w:t>
      </w:r>
      <w:r w:rsidR="00EA24AF">
        <w:rPr>
          <w:rFonts w:ascii="Century" w:eastAsia="ＭＳ 明朝" w:hAnsi="Century" w:hint="eastAsia"/>
          <w:szCs w:val="21"/>
        </w:rPr>
        <w:t>と</w:t>
      </w:r>
      <w:r w:rsidR="002747A6">
        <w:rPr>
          <w:rFonts w:ascii="Century" w:eastAsia="ＭＳ 明朝" w:hAnsi="Century" w:hint="eastAsia"/>
          <w:szCs w:val="21"/>
        </w:rPr>
        <w:t>し、</w:t>
      </w:r>
      <w:r>
        <w:rPr>
          <w:rFonts w:ascii="Century" w:eastAsia="ＭＳ 明朝" w:hAnsi="Century" w:hint="eastAsia"/>
          <w:szCs w:val="21"/>
        </w:rPr>
        <w:t>安価</w:t>
      </w:r>
      <w:r w:rsidR="00EA24AF">
        <w:rPr>
          <w:rFonts w:ascii="Century" w:eastAsia="ＭＳ 明朝" w:hAnsi="Century" w:hint="eastAsia"/>
          <w:szCs w:val="21"/>
        </w:rPr>
        <w:t>かつ</w:t>
      </w:r>
      <w:r>
        <w:rPr>
          <w:rFonts w:ascii="Century" w:eastAsia="ＭＳ 明朝" w:hAnsi="Century" w:hint="eastAsia"/>
          <w:szCs w:val="21"/>
        </w:rPr>
        <w:t>大量に</w:t>
      </w:r>
      <w:r w:rsidR="00EA24AF">
        <w:rPr>
          <w:rFonts w:ascii="Century" w:eastAsia="ＭＳ 明朝" w:hAnsi="Century" w:hint="eastAsia"/>
          <w:szCs w:val="21"/>
        </w:rPr>
        <w:t>供給できる体制を整える。年間で</w:t>
      </w:r>
      <w:r w:rsidR="00315D15">
        <w:rPr>
          <w:rFonts w:ascii="Century" w:eastAsia="ＭＳ 明朝" w:hAnsi="Century" w:hint="eastAsia"/>
          <w:szCs w:val="21"/>
        </w:rPr>
        <w:t>5</w:t>
      </w:r>
      <w:r w:rsidR="00315D15">
        <w:rPr>
          <w:rFonts w:ascii="Century" w:eastAsia="ＭＳ 明朝" w:hAnsi="Century" w:hint="eastAsia"/>
          <w:szCs w:val="21"/>
        </w:rPr>
        <w:t>－</w:t>
      </w:r>
      <w:r w:rsidR="00EA24AF">
        <w:rPr>
          <w:rFonts w:ascii="Century" w:eastAsia="ＭＳ 明朝" w:hAnsi="Century" w:hint="eastAsia"/>
          <w:szCs w:val="21"/>
        </w:rPr>
        <w:t>10</w:t>
      </w:r>
      <w:r w:rsidR="00EA24AF">
        <w:rPr>
          <w:rFonts w:ascii="Century" w:eastAsia="ＭＳ 明朝" w:hAnsi="Century" w:hint="eastAsia"/>
          <w:szCs w:val="21"/>
        </w:rPr>
        <w:t>基の試作機を製作し</w:t>
      </w:r>
      <w:r w:rsidR="005E0A6C">
        <w:rPr>
          <w:rFonts w:ascii="Century" w:eastAsia="ＭＳ 明朝" w:hAnsi="Century" w:hint="eastAsia"/>
          <w:szCs w:val="21"/>
        </w:rPr>
        <w:t>、</w:t>
      </w:r>
      <w:r w:rsidR="00EA24AF">
        <w:rPr>
          <w:rFonts w:ascii="Century" w:eastAsia="ＭＳ 明朝" w:hAnsi="Century" w:hint="eastAsia"/>
          <w:szCs w:val="21"/>
        </w:rPr>
        <w:t>実海域での</w:t>
      </w:r>
      <w:r w:rsidR="00CC3290">
        <w:rPr>
          <w:rFonts w:ascii="Century" w:eastAsia="ＭＳ 明朝" w:hAnsi="Century" w:hint="eastAsia"/>
          <w:szCs w:val="21"/>
        </w:rPr>
        <w:t>実証</w:t>
      </w:r>
      <w:r w:rsidR="00EA24AF">
        <w:rPr>
          <w:rFonts w:ascii="Century" w:eastAsia="ＭＳ 明朝" w:hAnsi="Century" w:hint="eastAsia"/>
          <w:szCs w:val="21"/>
        </w:rPr>
        <w:t>実験を行う。</w:t>
      </w:r>
    </w:p>
    <w:p w:rsidR="005A7153" w:rsidRDefault="009D795C">
      <w:pPr>
        <w:rPr>
          <w:rFonts w:ascii="Century" w:eastAsia="ＭＳ 明朝" w:hAnsi="Century"/>
          <w:szCs w:val="21"/>
        </w:rPr>
      </w:pPr>
      <w:r>
        <w:rPr>
          <w:rFonts w:ascii="Century" w:eastAsia="ＭＳ 明朝" w:hAnsi="Century" w:hint="eastAsia"/>
          <w:szCs w:val="21"/>
        </w:rPr>
        <w:t>②</w:t>
      </w:r>
      <w:r w:rsidR="005D1A71">
        <w:rPr>
          <w:rFonts w:ascii="Century" w:eastAsia="ＭＳ 明朝" w:hAnsi="Century" w:hint="eastAsia"/>
          <w:szCs w:val="21"/>
        </w:rPr>
        <w:t xml:space="preserve"> </w:t>
      </w:r>
      <w:r w:rsidR="000619A9">
        <w:rPr>
          <w:rFonts w:ascii="Century" w:eastAsia="ＭＳ 明朝" w:hAnsi="Century" w:hint="eastAsia"/>
          <w:szCs w:val="21"/>
        </w:rPr>
        <w:t>海洋レーダー網の構築</w:t>
      </w:r>
    </w:p>
    <w:p w:rsidR="00EA24AF" w:rsidRPr="00EA24AF" w:rsidRDefault="00EA24AF">
      <w:pPr>
        <w:rPr>
          <w:rFonts w:ascii="Century" w:eastAsia="ＭＳ 明朝" w:hAnsi="Century"/>
          <w:szCs w:val="21"/>
        </w:rPr>
      </w:pPr>
      <w:r>
        <w:rPr>
          <w:rFonts w:ascii="Century" w:eastAsia="ＭＳ 明朝" w:hAnsi="Century" w:hint="eastAsia"/>
          <w:szCs w:val="21"/>
        </w:rPr>
        <w:t xml:space="preserve">　年間で</w:t>
      </w:r>
      <w:r>
        <w:rPr>
          <w:rFonts w:ascii="Century" w:eastAsia="ＭＳ 明朝" w:hAnsi="Century" w:hint="eastAsia"/>
          <w:szCs w:val="21"/>
        </w:rPr>
        <w:t>30</w:t>
      </w:r>
      <w:r>
        <w:rPr>
          <w:rFonts w:ascii="Century" w:eastAsia="ＭＳ 明朝" w:hAnsi="Century" w:hint="eastAsia"/>
          <w:szCs w:val="21"/>
        </w:rPr>
        <w:t>か所程度を目標にレーダーサイトの設置を進め</w:t>
      </w:r>
      <w:r w:rsidR="008037E5">
        <w:rPr>
          <w:rFonts w:ascii="Century" w:eastAsia="ＭＳ 明朝" w:hAnsi="Century" w:hint="eastAsia"/>
          <w:szCs w:val="21"/>
        </w:rPr>
        <w:t>る</w:t>
      </w:r>
      <w:r>
        <w:rPr>
          <w:rFonts w:ascii="Century" w:eastAsia="ＭＳ 明朝" w:hAnsi="Century" w:hint="eastAsia"/>
          <w:szCs w:val="21"/>
        </w:rPr>
        <w:t>。</w:t>
      </w:r>
      <w:r w:rsidR="00CC3290">
        <w:rPr>
          <w:rFonts w:ascii="Century" w:eastAsia="ＭＳ 明朝" w:hAnsi="Century" w:hint="eastAsia"/>
          <w:szCs w:val="21"/>
        </w:rPr>
        <w:t>コンパクトな新型レーダーの開発に取り組む。</w:t>
      </w:r>
      <w:r>
        <w:rPr>
          <w:rFonts w:ascii="Century" w:eastAsia="ＭＳ 明朝" w:hAnsi="Century" w:hint="eastAsia"/>
          <w:szCs w:val="21"/>
        </w:rPr>
        <w:t>地域住民に対して、設備の解説を兼ねたサイエンスカフェを開催する。</w:t>
      </w:r>
    </w:p>
    <w:p w:rsidR="000619A9" w:rsidRDefault="009D795C">
      <w:pPr>
        <w:rPr>
          <w:rFonts w:ascii="Century" w:eastAsia="ＭＳ 明朝" w:hAnsi="Century"/>
          <w:szCs w:val="21"/>
        </w:rPr>
      </w:pPr>
      <w:r>
        <w:rPr>
          <w:rFonts w:ascii="Century" w:eastAsia="ＭＳ 明朝" w:hAnsi="Century" w:hint="eastAsia"/>
          <w:szCs w:val="21"/>
        </w:rPr>
        <w:t>③</w:t>
      </w:r>
      <w:r w:rsidR="005D1A71">
        <w:rPr>
          <w:rFonts w:ascii="Century" w:eastAsia="ＭＳ 明朝" w:hAnsi="Century" w:hint="eastAsia"/>
          <w:szCs w:val="21"/>
        </w:rPr>
        <w:t xml:space="preserve"> </w:t>
      </w:r>
      <w:r w:rsidR="00EA24AF">
        <w:rPr>
          <w:rFonts w:ascii="Century" w:eastAsia="ＭＳ 明朝" w:hAnsi="Century" w:hint="eastAsia"/>
          <w:szCs w:val="21"/>
        </w:rPr>
        <w:t>同化プロダクトの構築</w:t>
      </w:r>
    </w:p>
    <w:p w:rsidR="005D7665" w:rsidRDefault="00EA24AF">
      <w:pPr>
        <w:rPr>
          <w:rFonts w:ascii="Century" w:eastAsia="ＭＳ 明朝" w:hAnsi="Century"/>
          <w:szCs w:val="21"/>
        </w:rPr>
      </w:pPr>
      <w:r>
        <w:rPr>
          <w:rFonts w:ascii="Century" w:eastAsia="ＭＳ 明朝" w:hAnsi="Century" w:hint="eastAsia"/>
          <w:szCs w:val="21"/>
        </w:rPr>
        <w:t xml:space="preserve">　格子幅</w:t>
      </w:r>
      <w:r>
        <w:rPr>
          <w:rFonts w:ascii="Century" w:eastAsia="ＭＳ 明朝" w:hAnsi="Century" w:hint="eastAsia"/>
          <w:szCs w:val="21"/>
        </w:rPr>
        <w:t>100m</w:t>
      </w:r>
      <w:r w:rsidR="008037E5">
        <w:rPr>
          <w:rFonts w:ascii="Century" w:eastAsia="ＭＳ 明朝" w:hAnsi="Century" w:hint="eastAsia"/>
          <w:szCs w:val="21"/>
        </w:rPr>
        <w:t>程度</w:t>
      </w:r>
      <w:r>
        <w:rPr>
          <w:rFonts w:ascii="Century" w:eastAsia="ＭＳ 明朝" w:hAnsi="Century" w:hint="eastAsia"/>
          <w:szCs w:val="21"/>
        </w:rPr>
        <w:t>の同化プロダクト構築に耐える</w:t>
      </w:r>
      <w:r w:rsidR="00CD32F2">
        <w:rPr>
          <w:rFonts w:ascii="Century" w:eastAsia="ＭＳ 明朝" w:hAnsi="Century" w:hint="eastAsia"/>
          <w:szCs w:val="21"/>
        </w:rPr>
        <w:t>、</w:t>
      </w:r>
      <w:r>
        <w:rPr>
          <w:rFonts w:ascii="Century" w:eastAsia="ＭＳ 明朝" w:hAnsi="Century" w:hint="eastAsia"/>
          <w:szCs w:val="21"/>
        </w:rPr>
        <w:t>海洋循環数値モデルの整備</w:t>
      </w:r>
      <w:r w:rsidR="00CD32F2">
        <w:rPr>
          <w:rFonts w:ascii="Century" w:eastAsia="ＭＳ 明朝" w:hAnsi="Century" w:hint="eastAsia"/>
          <w:szCs w:val="21"/>
        </w:rPr>
        <w:t>を行う</w:t>
      </w:r>
      <w:r>
        <w:rPr>
          <w:rFonts w:ascii="Century" w:eastAsia="ＭＳ 明朝" w:hAnsi="Century" w:hint="eastAsia"/>
          <w:szCs w:val="21"/>
        </w:rPr>
        <w:t>。</w:t>
      </w:r>
    </w:p>
    <w:p w:rsidR="00EA24AF" w:rsidRDefault="009D795C">
      <w:pPr>
        <w:rPr>
          <w:rFonts w:ascii="Century" w:eastAsia="ＭＳ 明朝" w:hAnsi="Century"/>
          <w:szCs w:val="21"/>
        </w:rPr>
      </w:pPr>
      <w:r>
        <w:rPr>
          <w:rFonts w:ascii="Century" w:eastAsia="ＭＳ 明朝" w:hAnsi="Century" w:hint="eastAsia"/>
          <w:szCs w:val="21"/>
        </w:rPr>
        <w:t>④</w:t>
      </w:r>
      <w:r w:rsidR="005D1A71">
        <w:rPr>
          <w:rFonts w:ascii="Century" w:eastAsia="ＭＳ 明朝" w:hAnsi="Century" w:hint="eastAsia"/>
          <w:szCs w:val="21"/>
        </w:rPr>
        <w:t xml:space="preserve"> </w:t>
      </w:r>
      <w:r>
        <w:rPr>
          <w:rFonts w:ascii="Century" w:eastAsia="ＭＳ 明朝" w:hAnsi="Century" w:hint="eastAsia"/>
          <w:szCs w:val="21"/>
        </w:rPr>
        <w:t>同化プロダクトの利用準備</w:t>
      </w:r>
    </w:p>
    <w:p w:rsidR="00037BB7" w:rsidRDefault="009D795C">
      <w:pPr>
        <w:rPr>
          <w:rFonts w:ascii="Century" w:eastAsia="ＭＳ 明朝" w:hAnsi="Century"/>
          <w:szCs w:val="21"/>
        </w:rPr>
      </w:pPr>
      <w:r>
        <w:rPr>
          <w:rFonts w:ascii="Century" w:eastAsia="ＭＳ 明朝" w:hAnsi="Century" w:hint="eastAsia"/>
          <w:szCs w:val="21"/>
        </w:rPr>
        <w:t xml:space="preserve">　高解像度の海洋生態系モデルや、あるいは栄養塩モニタリング体制を</w:t>
      </w:r>
      <w:r w:rsidR="00204E64">
        <w:rPr>
          <w:rFonts w:ascii="Century" w:eastAsia="ＭＳ 明朝" w:hAnsi="Century" w:hint="eastAsia"/>
          <w:szCs w:val="21"/>
        </w:rPr>
        <w:t>整備する</w:t>
      </w:r>
      <w:r>
        <w:rPr>
          <w:rFonts w:ascii="Century" w:eastAsia="ＭＳ 明朝" w:hAnsi="Century" w:hint="eastAsia"/>
          <w:szCs w:val="21"/>
        </w:rPr>
        <w:t>。</w:t>
      </w:r>
    </w:p>
    <w:p w:rsidR="00A431B9" w:rsidRDefault="00A431B9">
      <w:pPr>
        <w:rPr>
          <w:rFonts w:ascii="Century" w:eastAsia="ＭＳ 明朝" w:hAnsi="Century"/>
          <w:szCs w:val="21"/>
        </w:rPr>
      </w:pPr>
    </w:p>
    <w:p w:rsidR="009D795C" w:rsidRPr="00D4575B" w:rsidRDefault="009D795C">
      <w:pPr>
        <w:rPr>
          <w:rFonts w:asciiTheme="majorEastAsia" w:eastAsiaTheme="majorEastAsia" w:hAnsiTheme="majorEastAsia"/>
          <w:b/>
          <w:szCs w:val="21"/>
          <w:u w:val="single"/>
        </w:rPr>
      </w:pPr>
      <w:r w:rsidRPr="00D4575B">
        <w:rPr>
          <w:rFonts w:asciiTheme="majorEastAsia" w:eastAsiaTheme="majorEastAsia" w:hAnsiTheme="majorEastAsia" w:hint="eastAsia"/>
          <w:b/>
          <w:szCs w:val="21"/>
          <w:u w:val="single"/>
        </w:rPr>
        <w:t>【平成</w:t>
      </w:r>
      <w:r w:rsidRPr="00D4575B">
        <w:rPr>
          <w:rFonts w:eastAsiaTheme="majorEastAsia"/>
          <w:b/>
          <w:szCs w:val="21"/>
          <w:u w:val="single"/>
        </w:rPr>
        <w:t>28</w:t>
      </w:r>
      <w:r w:rsidRPr="00D4575B">
        <w:rPr>
          <w:rFonts w:eastAsiaTheme="majorEastAsia"/>
          <w:b/>
          <w:szCs w:val="21"/>
          <w:u w:val="single"/>
        </w:rPr>
        <w:t>－</w:t>
      </w:r>
      <w:r w:rsidRPr="00D4575B">
        <w:rPr>
          <w:rFonts w:eastAsiaTheme="majorEastAsia"/>
          <w:b/>
          <w:szCs w:val="21"/>
          <w:u w:val="single"/>
        </w:rPr>
        <w:t>31</w:t>
      </w:r>
      <w:r w:rsidRPr="00D4575B">
        <w:rPr>
          <w:rFonts w:asciiTheme="majorEastAsia" w:eastAsiaTheme="majorEastAsia" w:hAnsiTheme="majorEastAsia" w:hint="eastAsia"/>
          <w:b/>
          <w:szCs w:val="21"/>
          <w:u w:val="single"/>
        </w:rPr>
        <w:t>年度】</w:t>
      </w:r>
      <w:r w:rsidR="00EA7F17" w:rsidRPr="00D4575B">
        <w:rPr>
          <w:rFonts w:asciiTheme="majorEastAsia" w:eastAsiaTheme="majorEastAsia" w:hAnsiTheme="majorEastAsia" w:hint="eastAsia"/>
          <w:b/>
          <w:szCs w:val="21"/>
          <w:u w:val="single"/>
        </w:rPr>
        <w:t>～システムの</w:t>
      </w:r>
      <w:r w:rsidR="00DE7D4B" w:rsidRPr="00D4575B">
        <w:rPr>
          <w:rFonts w:asciiTheme="majorEastAsia" w:eastAsiaTheme="majorEastAsia" w:hAnsiTheme="majorEastAsia" w:hint="eastAsia"/>
          <w:b/>
          <w:szCs w:val="21"/>
          <w:u w:val="single"/>
        </w:rPr>
        <w:t>試験的運用</w:t>
      </w:r>
      <w:r w:rsidR="00EA7F17" w:rsidRPr="00D4575B">
        <w:rPr>
          <w:rFonts w:asciiTheme="majorEastAsia" w:eastAsiaTheme="majorEastAsia" w:hAnsiTheme="majorEastAsia" w:hint="eastAsia"/>
          <w:b/>
          <w:szCs w:val="21"/>
          <w:u w:val="single"/>
        </w:rPr>
        <w:t>～</w:t>
      </w:r>
    </w:p>
    <w:p w:rsidR="00975F0C" w:rsidRDefault="00975F0C" w:rsidP="00975F0C">
      <w:pPr>
        <w:rPr>
          <w:rFonts w:ascii="Century" w:eastAsia="ＭＳ 明朝" w:hAnsi="Century"/>
          <w:szCs w:val="21"/>
        </w:rPr>
      </w:pPr>
      <w:r>
        <w:rPr>
          <w:rFonts w:ascii="Century" w:eastAsia="ＭＳ 明朝" w:hAnsi="Century" w:hint="eastAsia"/>
          <w:szCs w:val="21"/>
        </w:rPr>
        <w:t>①</w:t>
      </w:r>
      <w:r>
        <w:rPr>
          <w:rFonts w:ascii="Century" w:eastAsia="ＭＳ 明朝" w:hAnsi="Century" w:hint="eastAsia"/>
          <w:szCs w:val="21"/>
        </w:rPr>
        <w:t xml:space="preserve"> </w:t>
      </w:r>
      <w:r>
        <w:rPr>
          <w:rFonts w:ascii="Century" w:eastAsia="ＭＳ 明朝" w:hAnsi="Century" w:hint="eastAsia"/>
          <w:szCs w:val="21"/>
        </w:rPr>
        <w:t>プロファイリング・フロートの多数展開</w:t>
      </w:r>
    </w:p>
    <w:p w:rsidR="00037BB7" w:rsidRDefault="00975F0C">
      <w:pPr>
        <w:rPr>
          <w:rFonts w:ascii="Century" w:eastAsia="ＭＳ 明朝" w:hAnsi="Century"/>
          <w:szCs w:val="21"/>
        </w:rPr>
      </w:pPr>
      <w:r>
        <w:rPr>
          <w:rFonts w:ascii="Century" w:eastAsia="ＭＳ 明朝" w:hAnsi="Century" w:hint="eastAsia"/>
          <w:szCs w:val="21"/>
        </w:rPr>
        <w:t xml:space="preserve">　全国の沿岸海域で</w:t>
      </w:r>
      <w:r w:rsidR="00DE7D4B">
        <w:rPr>
          <w:rFonts w:ascii="Century" w:eastAsia="ＭＳ 明朝" w:hAnsi="Century" w:hint="eastAsia"/>
          <w:szCs w:val="21"/>
        </w:rPr>
        <w:t>フロート投入と</w:t>
      </w:r>
      <w:r>
        <w:rPr>
          <w:rFonts w:ascii="Century" w:eastAsia="ＭＳ 明朝" w:hAnsi="Century" w:hint="eastAsia"/>
          <w:szCs w:val="21"/>
        </w:rPr>
        <w:t>データ取得</w:t>
      </w:r>
      <w:r w:rsidR="00CC3290">
        <w:rPr>
          <w:rFonts w:ascii="Century" w:eastAsia="ＭＳ 明朝" w:hAnsi="Century" w:hint="eastAsia"/>
          <w:szCs w:val="21"/>
        </w:rPr>
        <w:t>・</w:t>
      </w:r>
      <w:r w:rsidR="00DE7D4B">
        <w:rPr>
          <w:rFonts w:ascii="Century" w:eastAsia="ＭＳ 明朝" w:hAnsi="Century" w:hint="eastAsia"/>
          <w:szCs w:val="21"/>
        </w:rPr>
        <w:t>解析</w:t>
      </w:r>
      <w:r>
        <w:rPr>
          <w:rFonts w:ascii="Century" w:eastAsia="ＭＳ 明朝" w:hAnsi="Century" w:hint="eastAsia"/>
          <w:szCs w:val="21"/>
        </w:rPr>
        <w:t>を進め</w:t>
      </w:r>
      <w:r w:rsidR="00DE7D4B">
        <w:rPr>
          <w:rFonts w:ascii="Century" w:eastAsia="ＭＳ 明朝" w:hAnsi="Century" w:hint="eastAsia"/>
          <w:szCs w:val="21"/>
        </w:rPr>
        <w:t>る</w:t>
      </w:r>
      <w:r>
        <w:rPr>
          <w:rFonts w:ascii="Century" w:eastAsia="ＭＳ 明朝" w:hAnsi="Century" w:hint="eastAsia"/>
          <w:szCs w:val="21"/>
        </w:rPr>
        <w:t>。</w:t>
      </w:r>
    </w:p>
    <w:p w:rsidR="00975F0C" w:rsidRDefault="00975F0C">
      <w:pPr>
        <w:rPr>
          <w:rFonts w:ascii="Century" w:eastAsia="ＭＳ 明朝" w:hAnsi="Century"/>
          <w:szCs w:val="21"/>
        </w:rPr>
      </w:pPr>
      <w:r>
        <w:rPr>
          <w:rFonts w:ascii="Century" w:eastAsia="ＭＳ 明朝" w:hAnsi="Century" w:hint="eastAsia"/>
          <w:szCs w:val="21"/>
        </w:rPr>
        <w:t>②</w:t>
      </w:r>
      <w:r>
        <w:rPr>
          <w:rFonts w:ascii="Century" w:eastAsia="ＭＳ 明朝" w:hAnsi="Century" w:hint="eastAsia"/>
          <w:szCs w:val="21"/>
        </w:rPr>
        <w:t xml:space="preserve"> </w:t>
      </w:r>
      <w:r>
        <w:rPr>
          <w:rFonts w:ascii="Century" w:eastAsia="ＭＳ 明朝" w:hAnsi="Century" w:hint="eastAsia"/>
          <w:szCs w:val="21"/>
        </w:rPr>
        <w:t>海洋レーダー網の運用</w:t>
      </w:r>
    </w:p>
    <w:p w:rsidR="00975F0C" w:rsidRDefault="00CD32F2">
      <w:pPr>
        <w:rPr>
          <w:rFonts w:ascii="Century" w:eastAsia="ＭＳ 明朝" w:hAnsi="Century"/>
          <w:szCs w:val="21"/>
        </w:rPr>
      </w:pPr>
      <w:r>
        <w:rPr>
          <w:rFonts w:ascii="Century" w:eastAsia="ＭＳ 明朝" w:hAnsi="Century" w:hint="eastAsia"/>
          <w:szCs w:val="21"/>
        </w:rPr>
        <w:t xml:space="preserve">　レーダーサイトから沖合</w:t>
      </w:r>
      <w:r>
        <w:rPr>
          <w:rFonts w:ascii="Century" w:eastAsia="ＭＳ 明朝" w:hAnsi="Century" w:hint="eastAsia"/>
          <w:szCs w:val="21"/>
        </w:rPr>
        <w:t>100</w:t>
      </w:r>
      <w:r>
        <w:rPr>
          <w:rFonts w:ascii="Century" w:eastAsia="ＭＳ 明朝" w:hAnsi="Century" w:hint="eastAsia"/>
          <w:szCs w:val="21"/>
        </w:rPr>
        <w:t>㎞程度までの海面流速分布の計測とデータ</w:t>
      </w:r>
      <w:r w:rsidR="00DE7D4B">
        <w:rPr>
          <w:rFonts w:ascii="Century" w:eastAsia="ＭＳ 明朝" w:hAnsi="Century" w:hint="eastAsia"/>
          <w:szCs w:val="21"/>
        </w:rPr>
        <w:t>解析</w:t>
      </w:r>
      <w:r w:rsidR="00204E64">
        <w:rPr>
          <w:rFonts w:ascii="Century" w:eastAsia="ＭＳ 明朝" w:hAnsi="Century" w:hint="eastAsia"/>
          <w:szCs w:val="21"/>
        </w:rPr>
        <w:t>を</w:t>
      </w:r>
      <w:r w:rsidR="00DE7D4B">
        <w:rPr>
          <w:rFonts w:ascii="Century" w:eastAsia="ＭＳ 明朝" w:hAnsi="Century" w:hint="eastAsia"/>
          <w:szCs w:val="21"/>
        </w:rPr>
        <w:t>進める</w:t>
      </w:r>
      <w:r>
        <w:rPr>
          <w:rFonts w:ascii="Century" w:eastAsia="ＭＳ 明朝" w:hAnsi="Century" w:hint="eastAsia"/>
          <w:szCs w:val="21"/>
        </w:rPr>
        <w:t>。</w:t>
      </w:r>
      <w:r w:rsidR="005627DB">
        <w:rPr>
          <w:rFonts w:ascii="Century" w:eastAsia="ＭＳ 明朝" w:hAnsi="Century" w:hint="eastAsia"/>
          <w:szCs w:val="21"/>
        </w:rPr>
        <w:t>近隣の</w:t>
      </w:r>
      <w:r>
        <w:rPr>
          <w:rFonts w:ascii="Century" w:eastAsia="ＭＳ 明朝" w:hAnsi="Century" w:hint="eastAsia"/>
          <w:szCs w:val="21"/>
        </w:rPr>
        <w:t>海流分布を教材に</w:t>
      </w:r>
      <w:r w:rsidR="005627DB">
        <w:rPr>
          <w:rFonts w:ascii="Century" w:eastAsia="ＭＳ 明朝" w:hAnsi="Century" w:hint="eastAsia"/>
          <w:szCs w:val="21"/>
        </w:rPr>
        <w:t>、</w:t>
      </w:r>
      <w:r w:rsidR="00AD6321">
        <w:rPr>
          <w:rFonts w:ascii="Century" w:eastAsia="ＭＳ 明朝" w:hAnsi="Century" w:hint="eastAsia"/>
          <w:szCs w:val="21"/>
        </w:rPr>
        <w:t>各</w:t>
      </w:r>
      <w:r w:rsidR="005627DB">
        <w:rPr>
          <w:rFonts w:ascii="Century" w:eastAsia="ＭＳ 明朝" w:hAnsi="Century" w:hint="eastAsia"/>
          <w:szCs w:val="21"/>
        </w:rPr>
        <w:t>サイト周辺で</w:t>
      </w:r>
      <w:r>
        <w:rPr>
          <w:rFonts w:ascii="Century" w:eastAsia="ＭＳ 明朝" w:hAnsi="Century" w:hint="eastAsia"/>
          <w:szCs w:val="21"/>
        </w:rPr>
        <w:t>サイエンスカフェを</w:t>
      </w:r>
      <w:r w:rsidR="005627DB">
        <w:rPr>
          <w:rFonts w:ascii="Century" w:eastAsia="ＭＳ 明朝" w:hAnsi="Century" w:hint="eastAsia"/>
          <w:szCs w:val="21"/>
        </w:rPr>
        <w:t>継続</w:t>
      </w:r>
      <w:r w:rsidR="00204E64">
        <w:rPr>
          <w:rFonts w:ascii="Century" w:eastAsia="ＭＳ 明朝" w:hAnsi="Century" w:hint="eastAsia"/>
          <w:szCs w:val="21"/>
        </w:rPr>
        <w:t>する。</w:t>
      </w:r>
    </w:p>
    <w:p w:rsidR="00CD32F2" w:rsidRDefault="00CD32F2">
      <w:pPr>
        <w:rPr>
          <w:rFonts w:ascii="Century" w:eastAsia="ＭＳ 明朝" w:hAnsi="Century"/>
          <w:szCs w:val="21"/>
        </w:rPr>
      </w:pPr>
      <w:r>
        <w:rPr>
          <w:rFonts w:ascii="Century" w:eastAsia="ＭＳ 明朝" w:hAnsi="Century" w:hint="eastAsia"/>
          <w:szCs w:val="21"/>
        </w:rPr>
        <w:t>③同化プロダクトの提供</w:t>
      </w:r>
    </w:p>
    <w:p w:rsidR="00661928" w:rsidRDefault="00CD32F2">
      <w:pPr>
        <w:rPr>
          <w:rFonts w:ascii="Century" w:eastAsia="ＭＳ 明朝" w:hAnsi="Century"/>
          <w:szCs w:val="21"/>
        </w:rPr>
      </w:pPr>
      <w:r>
        <w:rPr>
          <w:rFonts w:ascii="Century" w:eastAsia="ＭＳ 明朝" w:hAnsi="Century" w:hint="eastAsia"/>
          <w:szCs w:val="21"/>
        </w:rPr>
        <w:t xml:space="preserve">　</w:t>
      </w:r>
      <w:r w:rsidR="00DE7D4B">
        <w:rPr>
          <w:rFonts w:ascii="Century" w:eastAsia="ＭＳ 明朝" w:hAnsi="Century" w:hint="eastAsia"/>
          <w:szCs w:val="21"/>
        </w:rPr>
        <w:t>上記</w:t>
      </w:r>
      <w:r w:rsidR="00661928">
        <w:rPr>
          <w:rFonts w:ascii="Century" w:eastAsia="ＭＳ 明朝" w:hAnsi="Century" w:hint="eastAsia"/>
          <w:szCs w:val="21"/>
        </w:rPr>
        <w:t>観測データを利用し</w:t>
      </w:r>
      <w:r w:rsidR="00204E64">
        <w:rPr>
          <w:rFonts w:ascii="Century" w:eastAsia="ＭＳ 明朝" w:hAnsi="Century" w:hint="eastAsia"/>
          <w:szCs w:val="21"/>
        </w:rPr>
        <w:t>た</w:t>
      </w:r>
      <w:r w:rsidR="00661928">
        <w:rPr>
          <w:rFonts w:ascii="Century" w:eastAsia="ＭＳ 明朝" w:hAnsi="Century" w:hint="eastAsia"/>
          <w:szCs w:val="21"/>
        </w:rPr>
        <w:t>同化プロダクトの作成を行う。また、プロダクトを九州大に集約さ</w:t>
      </w:r>
      <w:r w:rsidR="00661928">
        <w:rPr>
          <w:rFonts w:ascii="Century" w:eastAsia="ＭＳ 明朝" w:hAnsi="Century" w:hint="eastAsia"/>
          <w:szCs w:val="21"/>
        </w:rPr>
        <w:lastRenderedPageBreak/>
        <w:t>せ、総計的に合体させて</w:t>
      </w:r>
      <w:r w:rsidR="00E12323">
        <w:rPr>
          <w:rFonts w:ascii="Century" w:eastAsia="ＭＳ 明朝" w:hAnsi="Century" w:hint="eastAsia"/>
          <w:szCs w:val="21"/>
        </w:rPr>
        <w:t>最高の</w:t>
      </w:r>
      <w:r w:rsidR="00661928">
        <w:rPr>
          <w:rFonts w:ascii="Century" w:eastAsia="ＭＳ 明朝" w:hAnsi="Century" w:hint="eastAsia"/>
          <w:szCs w:val="21"/>
        </w:rPr>
        <w:t>推計値に</w:t>
      </w:r>
      <w:r w:rsidR="005C08F4">
        <w:rPr>
          <w:rFonts w:ascii="Century" w:eastAsia="ＭＳ 明朝" w:hAnsi="Century" w:hint="eastAsia"/>
          <w:szCs w:val="21"/>
        </w:rPr>
        <w:t>集約</w:t>
      </w:r>
      <w:r w:rsidR="00661928">
        <w:rPr>
          <w:rFonts w:ascii="Century" w:eastAsia="ＭＳ 明朝" w:hAnsi="Century" w:hint="eastAsia"/>
          <w:szCs w:val="21"/>
        </w:rPr>
        <w:t>する</w:t>
      </w:r>
      <w:r w:rsidR="00661928">
        <w:rPr>
          <w:rFonts w:ascii="Century" w:eastAsia="ＭＳ 明朝" w:hAnsi="Century" w:hint="eastAsia"/>
          <w:szCs w:val="21"/>
        </w:rPr>
        <w:t>(</w:t>
      </w:r>
      <w:r w:rsidR="00661928">
        <w:rPr>
          <w:rFonts w:ascii="Century" w:eastAsia="ＭＳ 明朝" w:hAnsi="Century" w:hint="eastAsia"/>
          <w:szCs w:val="21"/>
        </w:rPr>
        <w:t>マルチモデルアンサンブル</w:t>
      </w:r>
      <w:r w:rsidR="00661928">
        <w:rPr>
          <w:rFonts w:ascii="Century" w:eastAsia="ＭＳ 明朝" w:hAnsi="Century" w:hint="eastAsia"/>
          <w:szCs w:val="21"/>
        </w:rPr>
        <w:t>)</w:t>
      </w:r>
      <w:r w:rsidR="00661928">
        <w:rPr>
          <w:rFonts w:ascii="Century" w:eastAsia="ＭＳ 明朝" w:hAnsi="Century" w:hint="eastAsia"/>
          <w:szCs w:val="21"/>
        </w:rPr>
        <w:t>。</w:t>
      </w:r>
    </w:p>
    <w:p w:rsidR="00661928" w:rsidRDefault="00661928">
      <w:pPr>
        <w:rPr>
          <w:rFonts w:ascii="Century" w:eastAsia="ＭＳ 明朝" w:hAnsi="Century"/>
          <w:szCs w:val="21"/>
        </w:rPr>
      </w:pPr>
      <w:r>
        <w:rPr>
          <w:rFonts w:ascii="Century" w:eastAsia="ＭＳ 明朝" w:hAnsi="Century" w:hint="eastAsia"/>
          <w:szCs w:val="21"/>
        </w:rPr>
        <w:t>④同化プロダクトの利用</w:t>
      </w:r>
    </w:p>
    <w:p w:rsidR="00661928" w:rsidRDefault="00DE7D4B">
      <w:pPr>
        <w:rPr>
          <w:rFonts w:ascii="Century" w:eastAsia="ＭＳ 明朝" w:hAnsi="Century"/>
          <w:szCs w:val="21"/>
        </w:rPr>
      </w:pPr>
      <w:r>
        <w:rPr>
          <w:rFonts w:ascii="Century" w:eastAsia="ＭＳ 明朝" w:hAnsi="Century" w:hint="eastAsia"/>
          <w:szCs w:val="21"/>
        </w:rPr>
        <w:t xml:space="preserve">　プロダクトを利用して、</w:t>
      </w:r>
      <w:r w:rsidR="00AD5F53">
        <w:rPr>
          <w:rFonts w:ascii="Century" w:eastAsia="ＭＳ 明朝" w:hAnsi="Century" w:hint="eastAsia"/>
          <w:szCs w:val="21"/>
        </w:rPr>
        <w:t>海況解析や短期予報、さらには温暖化後の沿岸海域の応答研究、あるいは</w:t>
      </w:r>
      <w:r>
        <w:rPr>
          <w:rFonts w:ascii="Century" w:eastAsia="ＭＳ 明朝" w:hAnsi="Century" w:hint="eastAsia"/>
          <w:szCs w:val="21"/>
        </w:rPr>
        <w:t>沿岸海域</w:t>
      </w:r>
      <w:r w:rsidR="00AD6321">
        <w:rPr>
          <w:rFonts w:ascii="Century" w:eastAsia="ＭＳ 明朝" w:hAnsi="Century" w:hint="eastAsia"/>
          <w:szCs w:val="21"/>
        </w:rPr>
        <w:t>における</w:t>
      </w:r>
      <w:r>
        <w:rPr>
          <w:rFonts w:ascii="Century" w:eastAsia="ＭＳ 明朝" w:hAnsi="Century" w:hint="eastAsia"/>
          <w:szCs w:val="21"/>
        </w:rPr>
        <w:t>物質循環解析を</w:t>
      </w:r>
      <w:r w:rsidR="00CC3290">
        <w:rPr>
          <w:rFonts w:ascii="Century" w:eastAsia="ＭＳ 明朝" w:hAnsi="Century" w:hint="eastAsia"/>
          <w:szCs w:val="21"/>
        </w:rPr>
        <w:t>推進する</w:t>
      </w:r>
      <w:r>
        <w:rPr>
          <w:rFonts w:ascii="Century" w:eastAsia="ＭＳ 明朝" w:hAnsi="Century" w:hint="eastAsia"/>
          <w:szCs w:val="21"/>
        </w:rPr>
        <w:t>。また、短期海況予報を利用して、生態系の数値予報実験を行う。</w:t>
      </w:r>
    </w:p>
    <w:p w:rsidR="00204E64" w:rsidRDefault="00204E64" w:rsidP="00DE7D4B">
      <w:pPr>
        <w:rPr>
          <w:rFonts w:ascii="Century" w:eastAsia="ＭＳ 明朝" w:hAnsi="Century"/>
          <w:szCs w:val="21"/>
        </w:rPr>
      </w:pPr>
    </w:p>
    <w:p w:rsidR="00DE7D4B" w:rsidRPr="00D4575B" w:rsidRDefault="00DE7D4B" w:rsidP="00DE7D4B">
      <w:pPr>
        <w:rPr>
          <w:rFonts w:asciiTheme="majorEastAsia" w:eastAsiaTheme="majorEastAsia" w:hAnsiTheme="majorEastAsia"/>
          <w:b/>
          <w:szCs w:val="21"/>
        </w:rPr>
      </w:pPr>
      <w:r w:rsidRPr="00D4575B">
        <w:rPr>
          <w:rFonts w:asciiTheme="majorEastAsia" w:eastAsiaTheme="majorEastAsia" w:hAnsiTheme="majorEastAsia" w:hint="eastAsia"/>
          <w:b/>
          <w:szCs w:val="21"/>
        </w:rPr>
        <w:t>【平成</w:t>
      </w:r>
      <w:r w:rsidRPr="00D4575B">
        <w:rPr>
          <w:rFonts w:eastAsiaTheme="majorEastAsia"/>
          <w:b/>
          <w:szCs w:val="21"/>
        </w:rPr>
        <w:t>32</w:t>
      </w:r>
      <w:r w:rsidRPr="00D4575B">
        <w:rPr>
          <w:rFonts w:eastAsiaTheme="majorEastAsia"/>
          <w:b/>
          <w:szCs w:val="21"/>
        </w:rPr>
        <w:t>－</w:t>
      </w:r>
      <w:r w:rsidRPr="00D4575B">
        <w:rPr>
          <w:rFonts w:eastAsiaTheme="majorEastAsia"/>
          <w:b/>
          <w:szCs w:val="21"/>
        </w:rPr>
        <w:t>34</w:t>
      </w:r>
      <w:r w:rsidRPr="00D4575B">
        <w:rPr>
          <w:rFonts w:asciiTheme="majorEastAsia" w:eastAsiaTheme="majorEastAsia" w:hAnsiTheme="majorEastAsia" w:hint="eastAsia"/>
          <w:b/>
          <w:szCs w:val="21"/>
        </w:rPr>
        <w:t>年度】～システムの現業的運用～</w:t>
      </w:r>
    </w:p>
    <w:p w:rsidR="00DE7D4B" w:rsidRPr="00DE7D4B" w:rsidRDefault="00DE7D4B" w:rsidP="00204E64">
      <w:pPr>
        <w:ind w:firstLineChars="100" w:firstLine="210"/>
        <w:rPr>
          <w:rFonts w:ascii="Century" w:eastAsia="ＭＳ 明朝" w:hAnsi="Century"/>
          <w:szCs w:val="21"/>
        </w:rPr>
      </w:pPr>
      <w:r>
        <w:rPr>
          <w:rFonts w:ascii="Century" w:eastAsia="ＭＳ 明朝" w:hAnsi="Century" w:hint="eastAsia"/>
          <w:szCs w:val="21"/>
        </w:rPr>
        <w:t>同化プロダクト</w:t>
      </w:r>
      <w:r w:rsidR="00916427">
        <w:rPr>
          <w:rFonts w:ascii="Century" w:eastAsia="ＭＳ 明朝" w:hAnsi="Century" w:hint="eastAsia"/>
          <w:szCs w:val="21"/>
        </w:rPr>
        <w:t>を</w:t>
      </w:r>
      <w:r>
        <w:rPr>
          <w:rFonts w:ascii="Century" w:eastAsia="ＭＳ 明朝" w:hAnsi="Century" w:hint="eastAsia"/>
          <w:szCs w:val="21"/>
        </w:rPr>
        <w:t>継続運用</w:t>
      </w:r>
      <w:r w:rsidR="00916427">
        <w:rPr>
          <w:rFonts w:ascii="Century" w:eastAsia="ＭＳ 明朝" w:hAnsi="Century" w:hint="eastAsia"/>
          <w:szCs w:val="21"/>
        </w:rPr>
        <w:t>しつつ</w:t>
      </w:r>
      <w:r w:rsidR="00204E64">
        <w:rPr>
          <w:rFonts w:ascii="Century" w:eastAsia="ＭＳ 明朝" w:hAnsi="Century" w:hint="eastAsia"/>
          <w:szCs w:val="21"/>
        </w:rPr>
        <w:t>、順次、</w:t>
      </w:r>
      <w:r w:rsidR="00A431B9">
        <w:rPr>
          <w:rFonts w:ascii="Century" w:eastAsia="ＭＳ 明朝" w:hAnsi="Century" w:hint="eastAsia"/>
          <w:szCs w:val="21"/>
        </w:rPr>
        <w:t>現業機関や</w:t>
      </w:r>
      <w:r w:rsidR="00204E64">
        <w:rPr>
          <w:rFonts w:ascii="Century" w:eastAsia="ＭＳ 明朝" w:hAnsi="Century" w:hint="eastAsia"/>
          <w:szCs w:val="21"/>
        </w:rPr>
        <w:t>地方自治体</w:t>
      </w:r>
      <w:r w:rsidR="00A431B9">
        <w:rPr>
          <w:rFonts w:ascii="Century" w:eastAsia="ＭＳ 明朝" w:hAnsi="Century" w:hint="eastAsia"/>
          <w:szCs w:val="21"/>
        </w:rPr>
        <w:t>へ</w:t>
      </w:r>
      <w:r w:rsidR="00204E64">
        <w:rPr>
          <w:rFonts w:ascii="Century" w:eastAsia="ＭＳ 明朝" w:hAnsi="Century" w:hint="eastAsia"/>
          <w:szCs w:val="21"/>
        </w:rPr>
        <w:t>のシステム移譲を進めていく。</w:t>
      </w:r>
      <w:r w:rsidR="00A431B9">
        <w:rPr>
          <w:rFonts w:ascii="Century" w:eastAsia="ＭＳ 明朝" w:hAnsi="Century" w:hint="eastAsia"/>
          <w:szCs w:val="21"/>
        </w:rPr>
        <w:t>プロダクトを利用した上記の諸研究が遅滞なく進むよう、移譲時期等に配慮</w:t>
      </w:r>
      <w:r w:rsidR="00916427">
        <w:rPr>
          <w:rFonts w:ascii="Century" w:eastAsia="ＭＳ 明朝" w:hAnsi="Century" w:hint="eastAsia"/>
          <w:szCs w:val="21"/>
        </w:rPr>
        <w:t>する</w:t>
      </w:r>
      <w:r w:rsidR="00A431B9">
        <w:rPr>
          <w:rFonts w:ascii="Century" w:eastAsia="ＭＳ 明朝" w:hAnsi="Century" w:hint="eastAsia"/>
          <w:szCs w:val="21"/>
        </w:rPr>
        <w:t>。</w:t>
      </w:r>
    </w:p>
    <w:p w:rsidR="00DE7D4B" w:rsidRDefault="00DE7D4B">
      <w:pPr>
        <w:rPr>
          <w:rFonts w:ascii="Century" w:eastAsia="ＭＳ 明朝" w:hAnsi="Century"/>
          <w:szCs w:val="21"/>
        </w:rPr>
      </w:pPr>
    </w:p>
    <w:p w:rsidR="00DE7D4B" w:rsidRPr="00975F0C" w:rsidRDefault="00DE7D4B">
      <w:pPr>
        <w:rPr>
          <w:rFonts w:ascii="Century" w:eastAsia="ＭＳ 明朝" w:hAnsi="Century"/>
          <w:szCs w:val="21"/>
        </w:rPr>
      </w:pPr>
    </w:p>
    <w:p w:rsidR="008754A1" w:rsidRDefault="00D879B0">
      <w:pPr>
        <w:rPr>
          <w:rFonts w:ascii="Century" w:eastAsia="ＭＳ 明朝" w:hAnsi="Century"/>
          <w:szCs w:val="21"/>
        </w:rPr>
      </w:pPr>
      <w:r w:rsidRPr="00BC7A4C">
        <w:rPr>
          <w:rFonts w:ascii="Century" w:eastAsia="ＭＳ 明朝" w:hAnsi="Century"/>
          <w:b/>
          <w:bCs/>
          <w:szCs w:val="21"/>
        </w:rPr>
        <w:t>９：主な実施機関と実行組織</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A548F2">
        <w:rPr>
          <w:rFonts w:ascii="Century" w:eastAsia="ＭＳ 明朝" w:hAnsi="Century" w:hint="eastAsia"/>
          <w:b/>
          <w:bCs/>
          <w:szCs w:val="21"/>
        </w:rPr>
        <w:t>78</w:t>
      </w:r>
      <w:r w:rsidR="00AD5C95">
        <w:rPr>
          <w:rFonts w:ascii="Century" w:eastAsia="ＭＳ 明朝" w:hAnsi="Century" w:hint="eastAsia"/>
          <w:b/>
          <w:bCs/>
          <w:szCs w:val="21"/>
        </w:rPr>
        <w:t>4</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800</w:t>
      </w:r>
      <w:r w:rsidRPr="00BC7A4C">
        <w:rPr>
          <w:rFonts w:ascii="Century" w:eastAsia="ＭＳ 明朝" w:hAnsi="Century"/>
          <w:b/>
          <w:bCs/>
          <w:szCs w:val="21"/>
        </w:rPr>
        <w:t>字以内）</w:t>
      </w:r>
      <w:r w:rsidRPr="00BC7A4C">
        <w:rPr>
          <w:rFonts w:ascii="Century" w:eastAsia="ＭＳ 明朝" w:hAnsi="Century"/>
          <w:b/>
          <w:bCs/>
          <w:szCs w:val="21"/>
        </w:rPr>
        <w:br/>
      </w:r>
      <w:r w:rsidR="008C3BAB">
        <w:rPr>
          <w:rFonts w:asciiTheme="majorEastAsia" w:eastAsiaTheme="majorEastAsia" w:hAnsiTheme="majorEastAsia" w:hint="eastAsia"/>
          <w:b/>
          <w:szCs w:val="21"/>
        </w:rPr>
        <w:t>【</w:t>
      </w:r>
      <w:r w:rsidR="008754A1" w:rsidRPr="00524CBA">
        <w:rPr>
          <w:rFonts w:asciiTheme="majorEastAsia" w:eastAsiaTheme="majorEastAsia" w:hAnsiTheme="majorEastAsia" w:hint="eastAsia"/>
          <w:b/>
          <w:szCs w:val="21"/>
        </w:rPr>
        <w:t>統括】　愛媛大</w:t>
      </w:r>
    </w:p>
    <w:p w:rsidR="008754A1" w:rsidRPr="00524CBA" w:rsidRDefault="008754A1">
      <w:pPr>
        <w:rPr>
          <w:rFonts w:asciiTheme="majorEastAsia" w:eastAsiaTheme="majorEastAsia" w:hAnsiTheme="majorEastAsia"/>
          <w:b/>
          <w:szCs w:val="21"/>
        </w:rPr>
      </w:pPr>
      <w:r w:rsidRPr="00524CBA">
        <w:rPr>
          <w:rFonts w:asciiTheme="majorEastAsia" w:eastAsiaTheme="majorEastAsia" w:hAnsiTheme="majorEastAsia" w:hint="eastAsia"/>
          <w:b/>
          <w:szCs w:val="21"/>
        </w:rPr>
        <w:t>【</w:t>
      </w:r>
      <w:r w:rsidR="00883A6F" w:rsidRPr="00524CBA">
        <w:rPr>
          <w:rFonts w:asciiTheme="majorEastAsia" w:eastAsiaTheme="majorEastAsia" w:hAnsiTheme="majorEastAsia" w:hint="eastAsia"/>
          <w:b/>
          <w:szCs w:val="21"/>
        </w:rPr>
        <w:t>サブテーマ</w:t>
      </w:r>
      <w:r w:rsidR="009D795C">
        <w:rPr>
          <w:rFonts w:asciiTheme="majorEastAsia" w:eastAsiaTheme="majorEastAsia" w:hAnsiTheme="majorEastAsia" w:hint="eastAsia"/>
          <w:b/>
          <w:szCs w:val="21"/>
        </w:rPr>
        <w:t>①</w:t>
      </w:r>
      <w:r w:rsidR="00883A6F" w:rsidRPr="00524CBA">
        <w:rPr>
          <w:rFonts w:asciiTheme="majorEastAsia" w:eastAsiaTheme="majorEastAsia" w:hAnsiTheme="majorEastAsia" w:hint="eastAsia"/>
          <w:b/>
          <w:szCs w:val="21"/>
        </w:rPr>
        <w:t>：</w:t>
      </w:r>
      <w:r w:rsidR="009D795C">
        <w:rPr>
          <w:rFonts w:asciiTheme="majorEastAsia" w:eastAsiaTheme="majorEastAsia" w:hAnsiTheme="majorEastAsia" w:hint="eastAsia"/>
          <w:b/>
          <w:szCs w:val="21"/>
        </w:rPr>
        <w:t>プロファイリング・フロート</w:t>
      </w:r>
      <w:r w:rsidR="00742D9B" w:rsidRPr="00524CBA">
        <w:rPr>
          <w:rFonts w:asciiTheme="majorEastAsia" w:eastAsiaTheme="majorEastAsia" w:hAnsiTheme="majorEastAsia" w:hint="eastAsia"/>
          <w:b/>
          <w:szCs w:val="21"/>
        </w:rPr>
        <w:t>の</w:t>
      </w:r>
      <w:r w:rsidRPr="00524CBA">
        <w:rPr>
          <w:rFonts w:asciiTheme="majorEastAsia" w:eastAsiaTheme="majorEastAsia" w:hAnsiTheme="majorEastAsia" w:hint="eastAsia"/>
          <w:b/>
          <w:szCs w:val="21"/>
        </w:rPr>
        <w:t>開発と運用】</w:t>
      </w:r>
      <w:r w:rsidR="00524CBA">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愛媛大</w:t>
      </w:r>
      <w:r w:rsidR="00FE4F02">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北海道大</w:t>
      </w:r>
      <w:r w:rsidR="00FE4F02">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東京海洋大</w:t>
      </w:r>
      <w:r w:rsidR="00FE4F02">
        <w:rPr>
          <w:rFonts w:asciiTheme="majorEastAsia" w:eastAsiaTheme="majorEastAsia" w:hAnsiTheme="majorEastAsia" w:hint="eastAsia"/>
          <w:b/>
          <w:szCs w:val="21"/>
        </w:rPr>
        <w:t>,</w:t>
      </w:r>
      <w:r w:rsidRPr="00524CBA">
        <w:rPr>
          <w:rFonts w:asciiTheme="majorEastAsia" w:eastAsiaTheme="majorEastAsia" w:hAnsiTheme="majorEastAsia" w:hint="eastAsia"/>
          <w:b/>
          <w:szCs w:val="21"/>
        </w:rPr>
        <w:t>香川大</w:t>
      </w:r>
      <w:r w:rsidR="00FE4F02">
        <w:rPr>
          <w:rFonts w:asciiTheme="majorEastAsia" w:eastAsiaTheme="majorEastAsia" w:hAnsiTheme="majorEastAsia" w:hint="eastAsia"/>
          <w:b/>
          <w:szCs w:val="21"/>
        </w:rPr>
        <w:t>,</w:t>
      </w:r>
      <w:r w:rsidRPr="00524CBA">
        <w:rPr>
          <w:rFonts w:asciiTheme="majorEastAsia" w:eastAsiaTheme="majorEastAsia" w:hAnsiTheme="majorEastAsia" w:hint="eastAsia"/>
          <w:b/>
          <w:szCs w:val="21"/>
        </w:rPr>
        <w:t>広島大</w:t>
      </w:r>
      <w:r w:rsidR="00FE4F02">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長崎大</w:t>
      </w:r>
      <w:r w:rsidR="00FE4F02">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鹿児島大</w:t>
      </w:r>
      <w:r w:rsidR="00FE4F02">
        <w:rPr>
          <w:rFonts w:asciiTheme="majorEastAsia" w:eastAsiaTheme="majorEastAsia" w:hAnsiTheme="majorEastAsia" w:hint="eastAsia"/>
          <w:b/>
          <w:szCs w:val="21"/>
        </w:rPr>
        <w:t xml:space="preserve">, </w:t>
      </w:r>
      <w:r w:rsidR="00883A6F" w:rsidRPr="00524CBA">
        <w:rPr>
          <w:rFonts w:asciiTheme="majorEastAsia" w:eastAsiaTheme="majorEastAsia" w:hAnsiTheme="majorEastAsia" w:hint="eastAsia"/>
          <w:b/>
          <w:szCs w:val="21"/>
        </w:rPr>
        <w:t>民間委託</w:t>
      </w:r>
      <w:r w:rsidR="00345573" w:rsidRPr="00524CBA">
        <w:rPr>
          <w:rFonts w:asciiTheme="majorEastAsia" w:eastAsiaTheme="majorEastAsia" w:hAnsiTheme="majorEastAsia" w:hint="eastAsia"/>
          <w:b/>
          <w:szCs w:val="21"/>
        </w:rPr>
        <w:t>など</w:t>
      </w:r>
    </w:p>
    <w:p w:rsidR="00883A6F" w:rsidRDefault="00883A6F">
      <w:pPr>
        <w:rPr>
          <w:rFonts w:ascii="Century" w:eastAsia="ＭＳ 明朝" w:hAnsi="Century"/>
          <w:szCs w:val="21"/>
        </w:rPr>
      </w:pPr>
      <w:r>
        <w:rPr>
          <w:rFonts w:ascii="Century" w:eastAsia="ＭＳ 明朝" w:hAnsi="Century" w:hint="eastAsia"/>
          <w:szCs w:val="21"/>
        </w:rPr>
        <w:t xml:space="preserve">　</w:t>
      </w:r>
      <w:r w:rsidR="00B81D92">
        <w:rPr>
          <w:rFonts w:ascii="Century" w:eastAsia="ＭＳ 明朝" w:hAnsi="Century" w:hint="eastAsia"/>
          <w:szCs w:val="21"/>
        </w:rPr>
        <w:t>代表機関は愛媛大</w:t>
      </w:r>
      <w:r w:rsidR="00FE4F02">
        <w:rPr>
          <w:rFonts w:ascii="Century" w:eastAsia="ＭＳ 明朝" w:hAnsi="Century" w:hint="eastAsia"/>
          <w:szCs w:val="21"/>
        </w:rPr>
        <w:t>(</w:t>
      </w:r>
      <w:r w:rsidR="00FE4F02">
        <w:rPr>
          <w:rFonts w:ascii="Century" w:eastAsia="ＭＳ 明朝" w:hAnsi="Century" w:hint="eastAsia"/>
          <w:szCs w:val="21"/>
        </w:rPr>
        <w:t>沿岸環境科学研究センター</w:t>
      </w:r>
      <w:r w:rsidR="00FE4F02">
        <w:rPr>
          <w:rFonts w:ascii="Century" w:eastAsia="ＭＳ 明朝" w:hAnsi="Century" w:hint="eastAsia"/>
          <w:szCs w:val="21"/>
        </w:rPr>
        <w:t>(CMES))</w:t>
      </w:r>
      <w:r w:rsidR="002752E8">
        <w:rPr>
          <w:rFonts w:ascii="Century" w:eastAsia="ＭＳ 明朝" w:hAnsi="Century" w:hint="eastAsia"/>
          <w:szCs w:val="21"/>
        </w:rPr>
        <w:t>である</w:t>
      </w:r>
      <w:r w:rsidR="00B81D92">
        <w:rPr>
          <w:rFonts w:ascii="Century" w:eastAsia="ＭＳ 明朝" w:hAnsi="Century" w:hint="eastAsia"/>
          <w:szCs w:val="21"/>
        </w:rPr>
        <w:t>。</w:t>
      </w:r>
      <w:r w:rsidR="00C91002">
        <w:rPr>
          <w:rFonts w:ascii="Century" w:eastAsia="ＭＳ 明朝" w:hAnsi="Century" w:hint="eastAsia"/>
          <w:szCs w:val="21"/>
        </w:rPr>
        <w:t>プロファイリング・フロート</w:t>
      </w:r>
      <w:r w:rsidR="00742D9B">
        <w:rPr>
          <w:rFonts w:ascii="Century" w:eastAsia="ＭＳ 明朝" w:hAnsi="Century" w:hint="eastAsia"/>
          <w:szCs w:val="21"/>
        </w:rPr>
        <w:t>等の漂流型自動観測</w:t>
      </w:r>
      <w:r w:rsidR="009D795C">
        <w:rPr>
          <w:rFonts w:ascii="Century" w:eastAsia="ＭＳ 明朝" w:hAnsi="Century" w:hint="eastAsia"/>
          <w:szCs w:val="21"/>
        </w:rPr>
        <w:t>ロボット</w:t>
      </w:r>
      <w:r w:rsidR="00742D9B">
        <w:rPr>
          <w:rFonts w:ascii="Century" w:eastAsia="ＭＳ 明朝" w:hAnsi="Century" w:hint="eastAsia"/>
          <w:szCs w:val="21"/>
        </w:rPr>
        <w:t>の開発に取り組む。</w:t>
      </w:r>
      <w:r w:rsidR="00CE5FF4">
        <w:rPr>
          <w:rFonts w:ascii="Century" w:eastAsia="ＭＳ 明朝" w:hAnsi="Century" w:hint="eastAsia"/>
          <w:szCs w:val="21"/>
        </w:rPr>
        <w:t>大量生産が可能であるよう、</w:t>
      </w:r>
      <w:r w:rsidR="00742D9B">
        <w:rPr>
          <w:rFonts w:ascii="Century" w:eastAsia="ＭＳ 明朝" w:hAnsi="Century" w:hint="eastAsia"/>
          <w:szCs w:val="21"/>
        </w:rPr>
        <w:t>開発は</w:t>
      </w:r>
      <w:r w:rsidR="00CE5FF4">
        <w:rPr>
          <w:rFonts w:ascii="Century" w:eastAsia="ＭＳ 明朝" w:hAnsi="Century" w:hint="eastAsia"/>
          <w:szCs w:val="21"/>
        </w:rPr>
        <w:t>当初より</w:t>
      </w:r>
      <w:r w:rsidR="00742D9B">
        <w:rPr>
          <w:rFonts w:ascii="Century" w:eastAsia="ＭＳ 明朝" w:hAnsi="Century" w:hint="eastAsia"/>
          <w:szCs w:val="21"/>
        </w:rPr>
        <w:t>産学連携体制で行</w:t>
      </w:r>
      <w:r w:rsidR="00CE5FF4">
        <w:rPr>
          <w:rFonts w:ascii="Century" w:eastAsia="ＭＳ 明朝" w:hAnsi="Century" w:hint="eastAsia"/>
          <w:szCs w:val="21"/>
        </w:rPr>
        <w:t>う。</w:t>
      </w:r>
      <w:r w:rsidR="005A53CA">
        <w:rPr>
          <w:rFonts w:ascii="Century" w:eastAsia="ＭＳ 明朝" w:hAnsi="Century" w:hint="eastAsia"/>
          <w:szCs w:val="21"/>
        </w:rPr>
        <w:t>自動観測</w:t>
      </w:r>
      <w:r w:rsidR="00FC7A37">
        <w:rPr>
          <w:rFonts w:ascii="Century" w:eastAsia="ＭＳ 明朝" w:hAnsi="Century" w:hint="eastAsia"/>
          <w:szCs w:val="21"/>
        </w:rPr>
        <w:t>ロボット</w:t>
      </w:r>
      <w:r w:rsidR="00B81D92">
        <w:rPr>
          <w:rFonts w:ascii="Century" w:eastAsia="ＭＳ 明朝" w:hAnsi="Century" w:hint="eastAsia"/>
          <w:szCs w:val="21"/>
        </w:rPr>
        <w:t>の</w:t>
      </w:r>
      <w:r w:rsidR="005A53CA">
        <w:rPr>
          <w:rFonts w:ascii="Century" w:eastAsia="ＭＳ 明朝" w:hAnsi="Century" w:hint="eastAsia"/>
          <w:szCs w:val="21"/>
        </w:rPr>
        <w:t>開発に実績のある</w:t>
      </w:r>
      <w:r w:rsidR="00B81D92">
        <w:rPr>
          <w:rFonts w:ascii="Century" w:eastAsia="ＭＳ 明朝" w:hAnsi="Century" w:hint="eastAsia"/>
          <w:szCs w:val="21"/>
        </w:rPr>
        <w:t>国内</w:t>
      </w:r>
      <w:r w:rsidR="005A53CA">
        <w:rPr>
          <w:rFonts w:ascii="Century" w:eastAsia="ＭＳ 明朝" w:hAnsi="Century" w:hint="eastAsia"/>
          <w:szCs w:val="21"/>
        </w:rPr>
        <w:t>メーカーを選定し、実験機の開発から大量生産へと研究</w:t>
      </w:r>
      <w:r w:rsidR="00AB6266">
        <w:rPr>
          <w:rFonts w:ascii="Century" w:eastAsia="ＭＳ 明朝" w:hAnsi="Century" w:hint="eastAsia"/>
          <w:szCs w:val="21"/>
        </w:rPr>
        <w:t>期間中</w:t>
      </w:r>
      <w:r w:rsidR="00B81D92">
        <w:rPr>
          <w:rFonts w:ascii="Century" w:eastAsia="ＭＳ 明朝" w:hAnsi="Century" w:hint="eastAsia"/>
          <w:szCs w:val="21"/>
        </w:rPr>
        <w:t>で</w:t>
      </w:r>
      <w:r w:rsidR="00AB6266">
        <w:rPr>
          <w:rFonts w:ascii="Century" w:eastAsia="ＭＳ 明朝" w:hAnsi="Century" w:hint="eastAsia"/>
          <w:szCs w:val="21"/>
        </w:rPr>
        <w:t>移行</w:t>
      </w:r>
      <w:r w:rsidR="00E12323">
        <w:rPr>
          <w:rFonts w:ascii="Century" w:eastAsia="ＭＳ 明朝" w:hAnsi="Century" w:hint="eastAsia"/>
          <w:szCs w:val="21"/>
        </w:rPr>
        <w:t>する</w:t>
      </w:r>
      <w:r w:rsidR="00AB6266">
        <w:rPr>
          <w:rFonts w:ascii="Century" w:eastAsia="ＭＳ 明朝" w:hAnsi="Century" w:hint="eastAsia"/>
          <w:szCs w:val="21"/>
        </w:rPr>
        <w:t>。</w:t>
      </w:r>
      <w:r w:rsidR="00B81D92">
        <w:rPr>
          <w:rFonts w:ascii="Century" w:eastAsia="ＭＳ 明朝" w:hAnsi="Century" w:hint="eastAsia"/>
          <w:szCs w:val="21"/>
        </w:rPr>
        <w:t>研究者</w:t>
      </w:r>
      <w:r w:rsidR="00AB6266">
        <w:rPr>
          <w:rFonts w:ascii="Century" w:eastAsia="ＭＳ 明朝" w:hAnsi="Century" w:hint="eastAsia"/>
          <w:szCs w:val="21"/>
        </w:rPr>
        <w:t>は</w:t>
      </w:r>
      <w:r w:rsidR="00B81D92">
        <w:rPr>
          <w:rFonts w:ascii="Century" w:eastAsia="ＭＳ 明朝" w:hAnsi="Century" w:hint="eastAsia"/>
          <w:szCs w:val="21"/>
        </w:rPr>
        <w:t>、</w:t>
      </w:r>
      <w:r w:rsidR="008C3BAB">
        <w:rPr>
          <w:rFonts w:ascii="Century" w:eastAsia="ＭＳ 明朝" w:hAnsi="Century" w:hint="eastAsia"/>
          <w:szCs w:val="21"/>
        </w:rPr>
        <w:t>基本設計に参加すると共に、</w:t>
      </w:r>
      <w:r w:rsidR="00B81D92">
        <w:rPr>
          <w:rFonts w:ascii="Century" w:eastAsia="ＭＳ 明朝" w:hAnsi="Century" w:hint="eastAsia"/>
          <w:szCs w:val="21"/>
        </w:rPr>
        <w:t>船舶</w:t>
      </w:r>
      <w:r w:rsidR="002752E8">
        <w:rPr>
          <w:rFonts w:ascii="Century" w:eastAsia="ＭＳ 明朝" w:hAnsi="Century" w:hint="eastAsia"/>
          <w:szCs w:val="21"/>
        </w:rPr>
        <w:t>を利用しての投入や</w:t>
      </w:r>
      <w:r w:rsidR="00213451">
        <w:rPr>
          <w:rFonts w:ascii="Century" w:eastAsia="ＭＳ 明朝" w:hAnsi="Century" w:hint="eastAsia"/>
          <w:szCs w:val="21"/>
        </w:rPr>
        <w:t>実証実験</w:t>
      </w:r>
      <w:r w:rsidR="00B81D92">
        <w:rPr>
          <w:rFonts w:ascii="Century" w:eastAsia="ＭＳ 明朝" w:hAnsi="Century" w:hint="eastAsia"/>
          <w:szCs w:val="21"/>
        </w:rPr>
        <w:t>、および</w:t>
      </w:r>
      <w:r w:rsidR="005C4D21">
        <w:rPr>
          <w:rFonts w:ascii="Century" w:eastAsia="ＭＳ 明朝" w:hAnsi="Century" w:hint="eastAsia"/>
          <w:szCs w:val="21"/>
        </w:rPr>
        <w:t>同化プロダクト精度検証用の</w:t>
      </w:r>
      <w:r w:rsidR="00B81D92">
        <w:rPr>
          <w:rFonts w:ascii="Century" w:eastAsia="ＭＳ 明朝" w:hAnsi="Century" w:hint="eastAsia"/>
          <w:szCs w:val="21"/>
        </w:rPr>
        <w:t>データ</w:t>
      </w:r>
      <w:r w:rsidR="005C4D21">
        <w:rPr>
          <w:rFonts w:ascii="Century" w:eastAsia="ＭＳ 明朝" w:hAnsi="Century" w:hint="eastAsia"/>
          <w:szCs w:val="21"/>
        </w:rPr>
        <w:t>収集</w:t>
      </w:r>
      <w:r w:rsidR="00B81D92">
        <w:rPr>
          <w:rFonts w:ascii="Century" w:eastAsia="ＭＳ 明朝" w:hAnsi="Century" w:hint="eastAsia"/>
          <w:szCs w:val="21"/>
        </w:rPr>
        <w:t>を行う。</w:t>
      </w:r>
    </w:p>
    <w:p w:rsidR="00B81D92" w:rsidRPr="00524CBA" w:rsidRDefault="008754A1">
      <w:pPr>
        <w:rPr>
          <w:rFonts w:asciiTheme="majorEastAsia" w:eastAsiaTheme="majorEastAsia" w:hAnsiTheme="majorEastAsia"/>
          <w:b/>
          <w:szCs w:val="21"/>
        </w:rPr>
      </w:pPr>
      <w:r w:rsidRPr="00524CBA">
        <w:rPr>
          <w:rFonts w:asciiTheme="majorEastAsia" w:eastAsiaTheme="majorEastAsia" w:hAnsiTheme="majorEastAsia" w:hint="eastAsia"/>
          <w:b/>
          <w:szCs w:val="21"/>
        </w:rPr>
        <w:t>【</w:t>
      </w:r>
      <w:r w:rsidR="00B81D92" w:rsidRPr="00524CBA">
        <w:rPr>
          <w:rFonts w:asciiTheme="majorEastAsia" w:eastAsiaTheme="majorEastAsia" w:hAnsiTheme="majorEastAsia" w:hint="eastAsia"/>
          <w:b/>
          <w:szCs w:val="21"/>
        </w:rPr>
        <w:t>サブテーマ</w:t>
      </w:r>
      <w:r w:rsidR="009D795C">
        <w:rPr>
          <w:rFonts w:asciiTheme="majorEastAsia" w:eastAsiaTheme="majorEastAsia" w:hAnsiTheme="majorEastAsia" w:hint="eastAsia"/>
          <w:b/>
          <w:szCs w:val="21"/>
        </w:rPr>
        <w:t>②</w:t>
      </w:r>
      <w:r w:rsidR="00B81D92" w:rsidRPr="00524CBA">
        <w:rPr>
          <w:rFonts w:asciiTheme="majorEastAsia" w:eastAsiaTheme="majorEastAsia" w:hAnsiTheme="majorEastAsia" w:hint="eastAsia"/>
          <w:b/>
          <w:szCs w:val="21"/>
        </w:rPr>
        <w:t>：</w:t>
      </w:r>
      <w:r w:rsidRPr="00524CBA">
        <w:rPr>
          <w:rFonts w:asciiTheme="majorEastAsia" w:eastAsiaTheme="majorEastAsia" w:hAnsiTheme="majorEastAsia" w:hint="eastAsia"/>
          <w:b/>
          <w:szCs w:val="21"/>
        </w:rPr>
        <w:t>海洋レーダーの運用】</w:t>
      </w:r>
      <w:r w:rsidR="00B81D92" w:rsidRPr="00524CBA">
        <w:rPr>
          <w:rFonts w:asciiTheme="majorEastAsia" w:eastAsiaTheme="majorEastAsia" w:hAnsiTheme="majorEastAsia" w:hint="eastAsia"/>
          <w:b/>
          <w:szCs w:val="21"/>
        </w:rPr>
        <w:t>九州大</w:t>
      </w:r>
      <w:r w:rsidR="00FE4F02">
        <w:rPr>
          <w:rFonts w:asciiTheme="majorEastAsia" w:eastAsiaTheme="majorEastAsia" w:hAnsiTheme="majorEastAsia" w:hint="eastAsia"/>
          <w:b/>
          <w:szCs w:val="21"/>
        </w:rPr>
        <w:t xml:space="preserve">, </w:t>
      </w:r>
      <w:r w:rsidR="00B81D92" w:rsidRPr="00524CBA">
        <w:rPr>
          <w:rFonts w:asciiTheme="majorEastAsia" w:eastAsiaTheme="majorEastAsia" w:hAnsiTheme="majorEastAsia" w:hint="eastAsia"/>
          <w:b/>
          <w:szCs w:val="21"/>
        </w:rPr>
        <w:t>北海道大</w:t>
      </w:r>
      <w:r w:rsidR="00FE4F02">
        <w:rPr>
          <w:rFonts w:asciiTheme="majorEastAsia" w:eastAsiaTheme="majorEastAsia" w:hAnsiTheme="majorEastAsia" w:hint="eastAsia"/>
          <w:b/>
          <w:szCs w:val="21"/>
        </w:rPr>
        <w:t xml:space="preserve">, </w:t>
      </w:r>
      <w:r w:rsidR="002F5F3D">
        <w:rPr>
          <w:rFonts w:asciiTheme="majorEastAsia" w:eastAsiaTheme="majorEastAsia" w:hAnsiTheme="majorEastAsia" w:hint="eastAsia"/>
          <w:b/>
          <w:szCs w:val="21"/>
        </w:rPr>
        <w:t>国土交通省国土技術政策総合研究所</w:t>
      </w:r>
      <w:r w:rsidR="00FE4F02">
        <w:rPr>
          <w:rFonts w:asciiTheme="majorEastAsia" w:eastAsiaTheme="majorEastAsia" w:hAnsiTheme="majorEastAsia" w:hint="eastAsia"/>
          <w:b/>
          <w:szCs w:val="21"/>
        </w:rPr>
        <w:t xml:space="preserve">, </w:t>
      </w:r>
      <w:r w:rsidR="00B81D92" w:rsidRPr="00524CBA">
        <w:rPr>
          <w:rFonts w:asciiTheme="majorEastAsia" w:eastAsiaTheme="majorEastAsia" w:hAnsiTheme="majorEastAsia" w:hint="eastAsia"/>
          <w:b/>
          <w:szCs w:val="21"/>
        </w:rPr>
        <w:t>名古屋大</w:t>
      </w:r>
      <w:r w:rsidR="00FE4F02">
        <w:rPr>
          <w:rFonts w:asciiTheme="majorEastAsia" w:eastAsiaTheme="majorEastAsia" w:hAnsiTheme="majorEastAsia" w:hint="eastAsia"/>
          <w:b/>
          <w:szCs w:val="21"/>
        </w:rPr>
        <w:t xml:space="preserve">, </w:t>
      </w:r>
      <w:r w:rsidR="00B81D92" w:rsidRPr="00524CBA">
        <w:rPr>
          <w:rFonts w:asciiTheme="majorEastAsia" w:eastAsiaTheme="majorEastAsia" w:hAnsiTheme="majorEastAsia" w:hint="eastAsia"/>
          <w:b/>
          <w:szCs w:val="21"/>
        </w:rPr>
        <w:t>琉球大</w:t>
      </w:r>
      <w:r w:rsidR="00345573" w:rsidRPr="00524CBA">
        <w:rPr>
          <w:rFonts w:asciiTheme="majorEastAsia" w:eastAsiaTheme="majorEastAsia" w:hAnsiTheme="majorEastAsia" w:hint="eastAsia"/>
          <w:b/>
          <w:szCs w:val="21"/>
        </w:rPr>
        <w:t>など</w:t>
      </w:r>
    </w:p>
    <w:p w:rsidR="008754A1" w:rsidRDefault="00B81D92" w:rsidP="00B81D92">
      <w:pPr>
        <w:ind w:firstLineChars="100" w:firstLine="210"/>
        <w:rPr>
          <w:rFonts w:ascii="Century" w:eastAsia="ＭＳ 明朝" w:hAnsi="Century"/>
          <w:szCs w:val="21"/>
        </w:rPr>
      </w:pPr>
      <w:r>
        <w:rPr>
          <w:rFonts w:ascii="Century" w:eastAsia="ＭＳ 明朝" w:hAnsi="Century" w:hint="eastAsia"/>
          <w:szCs w:val="21"/>
        </w:rPr>
        <w:t>代表機関は</w:t>
      </w:r>
      <w:r w:rsidR="008754A1">
        <w:rPr>
          <w:rFonts w:ascii="Century" w:eastAsia="ＭＳ 明朝" w:hAnsi="Century" w:hint="eastAsia"/>
          <w:szCs w:val="21"/>
        </w:rPr>
        <w:t>九州大</w:t>
      </w:r>
      <w:r>
        <w:rPr>
          <w:rFonts w:ascii="Century" w:eastAsia="ＭＳ 明朝" w:hAnsi="Century" w:hint="eastAsia"/>
          <w:szCs w:val="21"/>
        </w:rPr>
        <w:t>(</w:t>
      </w:r>
      <w:r w:rsidR="008754A1">
        <w:rPr>
          <w:rFonts w:ascii="Century" w:eastAsia="ＭＳ 明朝" w:hAnsi="Century" w:hint="eastAsia"/>
          <w:szCs w:val="21"/>
        </w:rPr>
        <w:t>応用力学研究所</w:t>
      </w:r>
      <w:r w:rsidR="008754A1">
        <w:rPr>
          <w:rFonts w:ascii="Century" w:eastAsia="ＭＳ 明朝" w:hAnsi="Century" w:hint="eastAsia"/>
          <w:szCs w:val="21"/>
        </w:rPr>
        <w:t>(RIAM)</w:t>
      </w:r>
      <w:r>
        <w:rPr>
          <w:rFonts w:ascii="Century" w:eastAsia="ＭＳ 明朝" w:hAnsi="Century" w:hint="eastAsia"/>
          <w:szCs w:val="21"/>
        </w:rPr>
        <w:t>)</w:t>
      </w:r>
      <w:r w:rsidR="002752E8">
        <w:rPr>
          <w:rFonts w:ascii="Century" w:eastAsia="ＭＳ 明朝" w:hAnsi="Century" w:hint="eastAsia"/>
          <w:szCs w:val="21"/>
        </w:rPr>
        <w:t>である</w:t>
      </w:r>
      <w:r>
        <w:rPr>
          <w:rFonts w:ascii="Century" w:eastAsia="ＭＳ 明朝" w:hAnsi="Century" w:hint="eastAsia"/>
          <w:szCs w:val="21"/>
        </w:rPr>
        <w:t>。</w:t>
      </w:r>
      <w:r w:rsidR="00345573">
        <w:rPr>
          <w:rFonts w:ascii="Century" w:eastAsia="ＭＳ 明朝" w:hAnsi="Century" w:hint="eastAsia"/>
          <w:szCs w:val="21"/>
        </w:rPr>
        <w:t>我が国の沿岸海域を網羅する</w:t>
      </w:r>
      <w:r w:rsidR="00213451">
        <w:rPr>
          <w:rFonts w:ascii="Century" w:eastAsia="ＭＳ 明朝" w:hAnsi="Century" w:hint="eastAsia"/>
          <w:szCs w:val="21"/>
        </w:rPr>
        <w:t>よう</w:t>
      </w:r>
      <w:r w:rsidR="00345573">
        <w:rPr>
          <w:rFonts w:ascii="Century" w:eastAsia="ＭＳ 明朝" w:hAnsi="Century" w:hint="eastAsia"/>
          <w:szCs w:val="21"/>
        </w:rPr>
        <w:t>レーダーの配置と担当</w:t>
      </w:r>
      <w:r w:rsidR="00FC7A37">
        <w:rPr>
          <w:rFonts w:ascii="Century" w:eastAsia="ＭＳ 明朝" w:hAnsi="Century" w:hint="eastAsia"/>
          <w:szCs w:val="21"/>
        </w:rPr>
        <w:t>機関</w:t>
      </w:r>
      <w:r w:rsidR="00345573">
        <w:rPr>
          <w:rFonts w:ascii="Century" w:eastAsia="ＭＳ 明朝" w:hAnsi="Century" w:hint="eastAsia"/>
          <w:szCs w:val="21"/>
        </w:rPr>
        <w:t>を決め、レーダーの設置、データ送信の設備敷設、そして取得データ処理</w:t>
      </w:r>
      <w:r w:rsidR="00CC3290">
        <w:rPr>
          <w:rFonts w:ascii="Century" w:eastAsia="ＭＳ 明朝" w:hAnsi="Century" w:hint="eastAsia"/>
          <w:szCs w:val="21"/>
        </w:rPr>
        <w:t>、さらに新型レーダーの開発</w:t>
      </w:r>
      <w:r w:rsidR="00345573">
        <w:rPr>
          <w:rFonts w:ascii="Century" w:eastAsia="ＭＳ 明朝" w:hAnsi="Century" w:hint="eastAsia"/>
          <w:szCs w:val="21"/>
        </w:rPr>
        <w:t>を行う。</w:t>
      </w:r>
      <w:r w:rsidR="00472D73">
        <w:rPr>
          <w:rFonts w:ascii="Century" w:eastAsia="ＭＳ 明朝" w:hAnsi="Century" w:hint="eastAsia"/>
          <w:szCs w:val="21"/>
        </w:rPr>
        <w:t>国総研はレーダーを利用した津波検知システムの構築</w:t>
      </w:r>
      <w:r w:rsidR="00FF005B">
        <w:rPr>
          <w:rFonts w:ascii="Century" w:eastAsia="ＭＳ 明朝" w:hAnsi="Century" w:hint="eastAsia"/>
          <w:szCs w:val="21"/>
        </w:rPr>
        <w:t>も</w:t>
      </w:r>
      <w:r w:rsidR="00472D73">
        <w:rPr>
          <w:rFonts w:ascii="Century" w:eastAsia="ＭＳ 明朝" w:hAnsi="Century" w:hint="eastAsia"/>
          <w:szCs w:val="21"/>
        </w:rPr>
        <w:t>行う。</w:t>
      </w:r>
    </w:p>
    <w:p w:rsidR="00345573" w:rsidRPr="00524CBA" w:rsidRDefault="00345573" w:rsidP="00345573">
      <w:pPr>
        <w:rPr>
          <w:rFonts w:asciiTheme="majorEastAsia" w:eastAsiaTheme="majorEastAsia" w:hAnsiTheme="majorEastAsia"/>
          <w:b/>
          <w:szCs w:val="21"/>
        </w:rPr>
      </w:pPr>
      <w:r w:rsidRPr="00524CBA">
        <w:rPr>
          <w:rFonts w:asciiTheme="majorEastAsia" w:eastAsiaTheme="majorEastAsia" w:hAnsiTheme="majorEastAsia" w:hint="eastAsia"/>
          <w:b/>
          <w:szCs w:val="21"/>
        </w:rPr>
        <w:t>【サブテーマ</w:t>
      </w:r>
      <w:r w:rsidR="009D795C">
        <w:rPr>
          <w:rFonts w:asciiTheme="majorEastAsia" w:eastAsiaTheme="majorEastAsia" w:hAnsiTheme="majorEastAsia" w:hint="eastAsia"/>
          <w:b/>
          <w:szCs w:val="21"/>
        </w:rPr>
        <w:t>③</w:t>
      </w:r>
      <w:r w:rsidRPr="00524CBA">
        <w:rPr>
          <w:rFonts w:asciiTheme="majorEastAsia" w:eastAsiaTheme="majorEastAsia" w:hAnsiTheme="majorEastAsia" w:hint="eastAsia"/>
          <w:b/>
          <w:szCs w:val="21"/>
        </w:rPr>
        <w:t>：同化プロダクトの</w:t>
      </w:r>
      <w:r w:rsidR="009D795C">
        <w:rPr>
          <w:rFonts w:asciiTheme="majorEastAsia" w:eastAsiaTheme="majorEastAsia" w:hAnsiTheme="majorEastAsia" w:hint="eastAsia"/>
          <w:b/>
          <w:szCs w:val="21"/>
        </w:rPr>
        <w:t>構築</w:t>
      </w:r>
      <w:r w:rsidRPr="00524CBA">
        <w:rPr>
          <w:rFonts w:asciiTheme="majorEastAsia" w:eastAsiaTheme="majorEastAsia" w:hAnsiTheme="majorEastAsia" w:hint="eastAsia"/>
          <w:b/>
          <w:szCs w:val="21"/>
        </w:rPr>
        <w:t>と提供】九州大</w:t>
      </w:r>
      <w:r w:rsidR="00FE4F02">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海洋研究開発機構</w:t>
      </w:r>
      <w:r w:rsidR="00FE4F02">
        <w:rPr>
          <w:rFonts w:asciiTheme="majorEastAsia" w:eastAsiaTheme="majorEastAsia" w:hAnsiTheme="majorEastAsia" w:hint="eastAsia"/>
          <w:b/>
          <w:szCs w:val="21"/>
        </w:rPr>
        <w:t xml:space="preserve">, </w:t>
      </w:r>
      <w:r w:rsidRPr="00524CBA">
        <w:rPr>
          <w:rFonts w:asciiTheme="majorEastAsia" w:eastAsiaTheme="majorEastAsia" w:hAnsiTheme="majorEastAsia" w:hint="eastAsia"/>
          <w:b/>
          <w:szCs w:val="21"/>
        </w:rPr>
        <w:t>気象研究所</w:t>
      </w:r>
      <w:r w:rsidR="00524CBA" w:rsidRPr="00524CBA">
        <w:rPr>
          <w:rFonts w:asciiTheme="majorEastAsia" w:eastAsiaTheme="majorEastAsia" w:hAnsiTheme="majorEastAsia" w:hint="eastAsia"/>
          <w:b/>
          <w:szCs w:val="21"/>
        </w:rPr>
        <w:t>など</w:t>
      </w:r>
    </w:p>
    <w:p w:rsidR="008754A1" w:rsidRDefault="00345573">
      <w:pPr>
        <w:rPr>
          <w:rFonts w:ascii="Century" w:eastAsia="ＭＳ 明朝" w:hAnsi="Century"/>
          <w:szCs w:val="21"/>
        </w:rPr>
      </w:pPr>
      <w:r>
        <w:rPr>
          <w:rFonts w:ascii="Century" w:eastAsia="ＭＳ 明朝" w:hAnsi="Century" w:hint="eastAsia"/>
          <w:szCs w:val="21"/>
        </w:rPr>
        <w:t xml:space="preserve">　</w:t>
      </w:r>
      <w:r w:rsidR="00213451">
        <w:rPr>
          <w:rFonts w:ascii="Century" w:eastAsia="ＭＳ 明朝" w:hAnsi="Century" w:hint="eastAsia"/>
          <w:szCs w:val="21"/>
        </w:rPr>
        <w:t>代表機関は九州大</w:t>
      </w:r>
      <w:r w:rsidR="002752E8">
        <w:rPr>
          <w:rFonts w:ascii="Century" w:eastAsia="ＭＳ 明朝" w:hAnsi="Century" w:hint="eastAsia"/>
          <w:szCs w:val="21"/>
        </w:rPr>
        <w:t>である</w:t>
      </w:r>
      <w:r w:rsidR="00213451">
        <w:rPr>
          <w:rFonts w:ascii="Century" w:eastAsia="ＭＳ 明朝" w:hAnsi="Century" w:hint="eastAsia"/>
          <w:szCs w:val="21"/>
        </w:rPr>
        <w:t>。</w:t>
      </w:r>
      <w:r w:rsidR="00217B65">
        <w:rPr>
          <w:rFonts w:ascii="Century" w:eastAsia="ＭＳ 明朝" w:hAnsi="Century" w:hint="eastAsia"/>
          <w:szCs w:val="21"/>
        </w:rPr>
        <w:t>サブテーマ参加機関で</w:t>
      </w:r>
      <w:r w:rsidR="00D02EAC">
        <w:rPr>
          <w:rFonts w:ascii="Century" w:eastAsia="ＭＳ 明朝" w:hAnsi="Century" w:hint="eastAsia"/>
          <w:szCs w:val="21"/>
        </w:rPr>
        <w:t>上記</w:t>
      </w:r>
      <w:r w:rsidR="00213451">
        <w:rPr>
          <w:rFonts w:ascii="Century" w:eastAsia="ＭＳ 明朝" w:hAnsi="Century" w:hint="eastAsia"/>
          <w:szCs w:val="21"/>
        </w:rPr>
        <w:t>観測データ</w:t>
      </w:r>
      <w:r w:rsidR="00217B65">
        <w:rPr>
          <w:rFonts w:ascii="Century" w:eastAsia="ＭＳ 明朝" w:hAnsi="Century" w:hint="eastAsia"/>
          <w:szCs w:val="21"/>
        </w:rPr>
        <w:t>と力学モデルを融合し、それぞれ同化プロダクトを作成する。各</w:t>
      </w:r>
      <w:r w:rsidR="00213451">
        <w:rPr>
          <w:rFonts w:ascii="Century" w:eastAsia="ＭＳ 明朝" w:hAnsi="Century" w:hint="eastAsia"/>
          <w:szCs w:val="21"/>
        </w:rPr>
        <w:t>プロダクト</w:t>
      </w:r>
      <w:r w:rsidR="00472D73">
        <w:rPr>
          <w:rFonts w:ascii="Century" w:eastAsia="ＭＳ 明朝" w:hAnsi="Century" w:hint="eastAsia"/>
          <w:szCs w:val="21"/>
        </w:rPr>
        <w:t>を</w:t>
      </w:r>
      <w:r w:rsidR="00213451">
        <w:rPr>
          <w:rFonts w:ascii="Century" w:eastAsia="ＭＳ 明朝" w:hAnsi="Century" w:hint="eastAsia"/>
          <w:szCs w:val="21"/>
        </w:rPr>
        <w:t>九州大に集約</w:t>
      </w:r>
      <w:r w:rsidR="00472D73">
        <w:rPr>
          <w:rFonts w:ascii="Century" w:eastAsia="ＭＳ 明朝" w:hAnsi="Century" w:hint="eastAsia"/>
          <w:szCs w:val="21"/>
        </w:rPr>
        <w:t>させ</w:t>
      </w:r>
      <w:r w:rsidR="00213451">
        <w:rPr>
          <w:rFonts w:ascii="Century" w:eastAsia="ＭＳ 明朝" w:hAnsi="Century" w:hint="eastAsia"/>
          <w:szCs w:val="21"/>
        </w:rPr>
        <w:t>、</w:t>
      </w:r>
      <w:r w:rsidR="00320C96">
        <w:rPr>
          <w:rFonts w:ascii="Century" w:eastAsia="ＭＳ 明朝" w:hAnsi="Century" w:hint="eastAsia"/>
          <w:szCs w:val="21"/>
        </w:rPr>
        <w:t>マルチモデルアンサンブル</w:t>
      </w:r>
      <w:r w:rsidR="00217B65">
        <w:rPr>
          <w:rFonts w:ascii="Century" w:eastAsia="ＭＳ 明朝" w:hAnsi="Century" w:hint="eastAsia"/>
          <w:szCs w:val="21"/>
        </w:rPr>
        <w:t>によって統合化する</w:t>
      </w:r>
      <w:r w:rsidR="00C01191">
        <w:rPr>
          <w:rFonts w:ascii="Century" w:eastAsia="ＭＳ 明朝" w:hAnsi="Century" w:hint="eastAsia"/>
          <w:szCs w:val="21"/>
        </w:rPr>
        <w:t>。</w:t>
      </w:r>
      <w:r w:rsidR="008C3BAB">
        <w:rPr>
          <w:rFonts w:ascii="Century" w:eastAsia="ＭＳ 明朝" w:hAnsi="Century" w:hint="eastAsia"/>
          <w:szCs w:val="21"/>
        </w:rPr>
        <w:t>ポスト京</w:t>
      </w:r>
      <w:r w:rsidR="008C3BAB">
        <w:rPr>
          <w:rFonts w:ascii="Century" w:eastAsia="ＭＳ 明朝" w:hAnsi="Century" w:hint="eastAsia"/>
          <w:szCs w:val="21"/>
        </w:rPr>
        <w:t>(</w:t>
      </w:r>
      <w:r w:rsidR="008C3BAB">
        <w:rPr>
          <w:rFonts w:ascii="Century" w:eastAsia="ＭＳ 明朝" w:hAnsi="Century" w:hint="eastAsia"/>
          <w:szCs w:val="21"/>
        </w:rPr>
        <w:t>エクサスパコン</w:t>
      </w:r>
      <w:r w:rsidR="008C3BAB">
        <w:rPr>
          <w:rFonts w:ascii="Century" w:eastAsia="ＭＳ 明朝" w:hAnsi="Century" w:hint="eastAsia"/>
          <w:szCs w:val="21"/>
        </w:rPr>
        <w:t>)</w:t>
      </w:r>
      <w:r w:rsidR="008C3BAB">
        <w:rPr>
          <w:rFonts w:ascii="Century" w:eastAsia="ＭＳ 明朝" w:hAnsi="Century" w:hint="eastAsia"/>
          <w:szCs w:val="21"/>
        </w:rPr>
        <w:t>も積極的に活用する。</w:t>
      </w:r>
    </w:p>
    <w:p w:rsidR="00FC7A37" w:rsidRPr="00FE4F02" w:rsidRDefault="00FC7A37">
      <w:pPr>
        <w:rPr>
          <w:rFonts w:asciiTheme="majorEastAsia" w:eastAsiaTheme="majorEastAsia" w:hAnsiTheme="majorEastAsia"/>
          <w:b/>
          <w:szCs w:val="21"/>
        </w:rPr>
      </w:pPr>
      <w:r w:rsidRPr="00FE4F02">
        <w:rPr>
          <w:rFonts w:asciiTheme="majorEastAsia" w:eastAsiaTheme="majorEastAsia" w:hAnsiTheme="majorEastAsia" w:hint="eastAsia"/>
          <w:b/>
          <w:szCs w:val="21"/>
        </w:rPr>
        <w:t>【サブテーマ</w:t>
      </w:r>
      <w:r w:rsidR="009D795C">
        <w:rPr>
          <w:rFonts w:asciiTheme="majorEastAsia" w:eastAsiaTheme="majorEastAsia" w:hAnsiTheme="majorEastAsia" w:hint="eastAsia"/>
          <w:b/>
          <w:szCs w:val="21"/>
        </w:rPr>
        <w:t>④</w:t>
      </w:r>
      <w:r w:rsidRPr="00FE4F02">
        <w:rPr>
          <w:rFonts w:asciiTheme="majorEastAsia" w:eastAsiaTheme="majorEastAsia" w:hAnsiTheme="majorEastAsia" w:hint="eastAsia"/>
          <w:b/>
          <w:szCs w:val="21"/>
        </w:rPr>
        <w:t>：</w:t>
      </w:r>
      <w:r w:rsidR="009D795C">
        <w:rPr>
          <w:rFonts w:asciiTheme="majorEastAsia" w:eastAsiaTheme="majorEastAsia" w:hAnsiTheme="majorEastAsia" w:hint="eastAsia"/>
          <w:b/>
          <w:szCs w:val="21"/>
        </w:rPr>
        <w:t>同化プロダクト</w:t>
      </w:r>
      <w:r w:rsidR="00FE4F02">
        <w:rPr>
          <w:rFonts w:asciiTheme="majorEastAsia" w:eastAsiaTheme="majorEastAsia" w:hAnsiTheme="majorEastAsia" w:hint="eastAsia"/>
          <w:b/>
          <w:szCs w:val="21"/>
        </w:rPr>
        <w:t>の利用</w:t>
      </w:r>
      <w:r w:rsidRPr="00FE4F02">
        <w:rPr>
          <w:rFonts w:asciiTheme="majorEastAsia" w:eastAsiaTheme="majorEastAsia" w:hAnsiTheme="majorEastAsia" w:hint="eastAsia"/>
          <w:b/>
          <w:szCs w:val="21"/>
        </w:rPr>
        <w:t>】</w:t>
      </w:r>
      <w:r w:rsidR="00FE4F02" w:rsidRPr="00FE4F02">
        <w:rPr>
          <w:rFonts w:asciiTheme="majorEastAsia" w:eastAsiaTheme="majorEastAsia" w:hAnsiTheme="majorEastAsia" w:hint="eastAsia"/>
          <w:b/>
          <w:szCs w:val="21"/>
        </w:rPr>
        <w:t>愛媛大</w:t>
      </w:r>
      <w:r w:rsidR="00FE4F02">
        <w:rPr>
          <w:rFonts w:asciiTheme="majorEastAsia" w:eastAsiaTheme="majorEastAsia" w:hAnsiTheme="majorEastAsia" w:hint="eastAsia"/>
          <w:b/>
          <w:szCs w:val="21"/>
        </w:rPr>
        <w:t xml:space="preserve">, </w:t>
      </w:r>
      <w:r w:rsidR="00FE4F02" w:rsidRPr="00FE4F02">
        <w:rPr>
          <w:rFonts w:asciiTheme="majorEastAsia" w:eastAsiaTheme="majorEastAsia" w:hAnsiTheme="majorEastAsia" w:hint="eastAsia"/>
          <w:b/>
          <w:szCs w:val="21"/>
        </w:rPr>
        <w:t>産業技術総合研究所</w:t>
      </w:r>
      <w:r w:rsidR="00D02EAC">
        <w:rPr>
          <w:rFonts w:asciiTheme="majorEastAsia" w:eastAsiaTheme="majorEastAsia" w:hAnsiTheme="majorEastAsia" w:hint="eastAsia"/>
          <w:b/>
          <w:szCs w:val="21"/>
        </w:rPr>
        <w:t>, 東京大</w:t>
      </w:r>
      <w:r w:rsidR="00AD5F53">
        <w:rPr>
          <w:rFonts w:asciiTheme="majorEastAsia" w:eastAsiaTheme="majorEastAsia" w:hAnsiTheme="majorEastAsia" w:hint="eastAsia"/>
          <w:b/>
          <w:szCs w:val="21"/>
        </w:rPr>
        <w:t>,上記の全機関</w:t>
      </w:r>
      <w:r w:rsidR="00FE4F02">
        <w:rPr>
          <w:rFonts w:asciiTheme="majorEastAsia" w:eastAsiaTheme="majorEastAsia" w:hAnsiTheme="majorEastAsia" w:hint="eastAsia"/>
          <w:b/>
          <w:szCs w:val="21"/>
        </w:rPr>
        <w:t>など</w:t>
      </w:r>
    </w:p>
    <w:p w:rsidR="008754A1" w:rsidRDefault="00FE4F02" w:rsidP="00472D73">
      <w:pPr>
        <w:ind w:firstLineChars="100" w:firstLine="210"/>
        <w:rPr>
          <w:rFonts w:ascii="Century" w:eastAsia="ＭＳ 明朝" w:hAnsi="Century"/>
          <w:szCs w:val="21"/>
        </w:rPr>
      </w:pPr>
      <w:r>
        <w:rPr>
          <w:rFonts w:ascii="Century" w:eastAsia="ＭＳ 明朝" w:hAnsi="Century" w:hint="eastAsia"/>
          <w:szCs w:val="21"/>
        </w:rPr>
        <w:t>代表機関は愛媛</w:t>
      </w:r>
      <w:r w:rsidR="00472D73">
        <w:rPr>
          <w:rFonts w:ascii="Century" w:eastAsia="ＭＳ 明朝" w:hAnsi="Century" w:hint="eastAsia"/>
          <w:szCs w:val="21"/>
        </w:rPr>
        <w:t>大で</w:t>
      </w:r>
      <w:r>
        <w:rPr>
          <w:rFonts w:ascii="Century" w:eastAsia="ＭＳ 明朝" w:hAnsi="Century" w:hint="eastAsia"/>
          <w:szCs w:val="21"/>
        </w:rPr>
        <w:t>ある。</w:t>
      </w:r>
      <w:r w:rsidR="00AD5F53">
        <w:rPr>
          <w:rFonts w:ascii="Century" w:eastAsia="ＭＳ 明朝" w:hAnsi="Century" w:hint="eastAsia"/>
          <w:szCs w:val="21"/>
        </w:rPr>
        <w:t>同化プロダクトを無償提供し、海況解析や短期予報、さらには温暖化後の沿岸海域の応答研究、あるいは</w:t>
      </w:r>
      <w:r>
        <w:rPr>
          <w:rFonts w:ascii="Century" w:eastAsia="ＭＳ 明朝" w:hAnsi="Century" w:hint="eastAsia"/>
          <w:szCs w:val="21"/>
        </w:rPr>
        <w:t>同化プロダクト</w:t>
      </w:r>
      <w:r w:rsidR="00AD5F53">
        <w:rPr>
          <w:rFonts w:ascii="Century" w:eastAsia="ＭＳ 明朝" w:hAnsi="Century" w:hint="eastAsia"/>
          <w:szCs w:val="21"/>
        </w:rPr>
        <w:t>を用いた</w:t>
      </w:r>
      <w:r>
        <w:rPr>
          <w:rFonts w:ascii="Century" w:eastAsia="ＭＳ 明朝" w:hAnsi="Century" w:hint="eastAsia"/>
          <w:szCs w:val="21"/>
        </w:rPr>
        <w:t>海洋生態系の短期予報や、物質循環</w:t>
      </w:r>
      <w:r w:rsidR="00C44ED0">
        <w:rPr>
          <w:rFonts w:ascii="Century" w:eastAsia="ＭＳ 明朝" w:hAnsi="Century" w:hint="eastAsia"/>
          <w:szCs w:val="21"/>
        </w:rPr>
        <w:t>研究</w:t>
      </w:r>
      <w:r>
        <w:rPr>
          <w:rFonts w:ascii="Century" w:eastAsia="ＭＳ 明朝" w:hAnsi="Century" w:hint="eastAsia"/>
          <w:szCs w:val="21"/>
        </w:rPr>
        <w:t>を</w:t>
      </w:r>
      <w:r w:rsidR="00AD5F53">
        <w:rPr>
          <w:rFonts w:ascii="Century" w:eastAsia="ＭＳ 明朝" w:hAnsi="Century" w:hint="eastAsia"/>
          <w:szCs w:val="21"/>
        </w:rPr>
        <w:t>推進する</w:t>
      </w:r>
      <w:r>
        <w:rPr>
          <w:rFonts w:ascii="Century" w:eastAsia="ＭＳ 明朝" w:hAnsi="Century" w:hint="eastAsia"/>
          <w:szCs w:val="21"/>
        </w:rPr>
        <w:t>。</w:t>
      </w:r>
    </w:p>
    <w:p w:rsidR="00FE4F02" w:rsidRPr="00213451" w:rsidRDefault="00FE4F02">
      <w:pPr>
        <w:rPr>
          <w:rFonts w:ascii="Century" w:eastAsia="ＭＳ 明朝" w:hAnsi="Century"/>
          <w:szCs w:val="21"/>
        </w:rPr>
      </w:pPr>
    </w:p>
    <w:p w:rsidR="00F52B33" w:rsidRDefault="00D879B0">
      <w:pPr>
        <w:rPr>
          <w:rFonts w:ascii="Century" w:eastAsia="ＭＳ 明朝" w:hAnsi="Century"/>
          <w:szCs w:val="21"/>
        </w:rPr>
      </w:pPr>
      <w:r w:rsidRPr="00B54DFA">
        <w:rPr>
          <w:rFonts w:ascii="Century" w:eastAsia="ＭＳ 明朝" w:hAnsi="Century"/>
          <w:b/>
          <w:bCs/>
          <w:szCs w:val="21"/>
        </w:rPr>
        <w:t>１０：これまでの準備状況</w:t>
      </w:r>
      <w:r w:rsidRPr="00B54DFA">
        <w:rPr>
          <w:rFonts w:ascii="Century" w:eastAsia="ＭＳ 明朝" w:hAnsi="Century" w:hint="eastAsia"/>
          <w:b/>
          <w:bCs/>
          <w:szCs w:val="21"/>
        </w:rPr>
        <w:t xml:space="preserve">　</w:t>
      </w:r>
      <w:r w:rsidRPr="00B54DFA">
        <w:rPr>
          <w:rFonts w:ascii="Century" w:eastAsia="ＭＳ 明朝" w:hAnsi="Century"/>
          <w:b/>
          <w:bCs/>
          <w:szCs w:val="21"/>
        </w:rPr>
        <w:t>（</w:t>
      </w:r>
      <w:r w:rsidR="00A548F2">
        <w:rPr>
          <w:rFonts w:ascii="Century" w:eastAsia="ＭＳ 明朝" w:hAnsi="Century" w:hint="eastAsia"/>
          <w:b/>
          <w:bCs/>
          <w:szCs w:val="21"/>
        </w:rPr>
        <w:t>798</w:t>
      </w:r>
      <w:r w:rsidR="00A548F2">
        <w:rPr>
          <w:rFonts w:ascii="Century" w:eastAsia="ＭＳ 明朝" w:hAnsi="Century" w:hint="eastAsia"/>
          <w:b/>
          <w:bCs/>
          <w:szCs w:val="21"/>
        </w:rPr>
        <w:t>字</w:t>
      </w:r>
      <w:r w:rsidR="00A548F2">
        <w:rPr>
          <w:rFonts w:ascii="Century" w:eastAsia="ＭＳ 明朝" w:hAnsi="Century" w:hint="eastAsia"/>
          <w:b/>
          <w:bCs/>
          <w:szCs w:val="21"/>
        </w:rPr>
        <w:t>/</w:t>
      </w:r>
      <w:r w:rsidRPr="00B54DFA">
        <w:rPr>
          <w:rFonts w:ascii="Century" w:eastAsia="ＭＳ 明朝" w:hAnsi="Century"/>
          <w:b/>
          <w:bCs/>
          <w:szCs w:val="21"/>
        </w:rPr>
        <w:t>800</w:t>
      </w:r>
      <w:r w:rsidRPr="00B54DFA">
        <w:rPr>
          <w:rFonts w:ascii="Century" w:eastAsia="ＭＳ 明朝" w:hAnsi="Century"/>
          <w:b/>
          <w:bCs/>
          <w:szCs w:val="21"/>
        </w:rPr>
        <w:t>字以内）</w:t>
      </w:r>
    </w:p>
    <w:p w:rsidR="00AB32E1" w:rsidRDefault="00F81CB5">
      <w:pPr>
        <w:rPr>
          <w:rFonts w:ascii="Century" w:eastAsia="ＭＳ 明朝" w:hAnsi="Century"/>
          <w:szCs w:val="21"/>
        </w:rPr>
      </w:pPr>
      <w:r>
        <w:rPr>
          <w:rFonts w:ascii="Century" w:eastAsia="ＭＳ 明朝" w:hAnsi="Century" w:hint="eastAsia"/>
          <w:szCs w:val="21"/>
        </w:rPr>
        <w:t xml:space="preserve">　</w:t>
      </w:r>
      <w:r w:rsidR="001F6DCB">
        <w:rPr>
          <w:rFonts w:ascii="Century" w:eastAsia="ＭＳ 明朝" w:hAnsi="Century" w:hint="eastAsia"/>
          <w:szCs w:val="21"/>
        </w:rPr>
        <w:t>愛媛大では、</w:t>
      </w:r>
      <w:r w:rsidR="00AB32E1">
        <w:rPr>
          <w:rFonts w:ascii="Century" w:eastAsia="ＭＳ 明朝" w:hAnsi="Century" w:hint="eastAsia"/>
          <w:szCs w:val="21"/>
        </w:rPr>
        <w:t>自律昇降</w:t>
      </w:r>
      <w:r w:rsidR="001F6DCB">
        <w:rPr>
          <w:rFonts w:ascii="Century" w:eastAsia="ＭＳ 明朝" w:hAnsi="Century" w:hint="eastAsia"/>
          <w:szCs w:val="21"/>
        </w:rPr>
        <w:t>機能を持たないものの、</w:t>
      </w:r>
      <w:r w:rsidR="00200984">
        <w:rPr>
          <w:rFonts w:ascii="Century" w:eastAsia="ＭＳ 明朝" w:hAnsi="Century" w:hint="eastAsia"/>
          <w:szCs w:val="21"/>
        </w:rPr>
        <w:t>衛星追尾型</w:t>
      </w:r>
      <w:r w:rsidR="00AB32E1">
        <w:rPr>
          <w:rFonts w:ascii="Century" w:eastAsia="ＭＳ 明朝" w:hAnsi="Century" w:hint="eastAsia"/>
          <w:szCs w:val="21"/>
        </w:rPr>
        <w:t>の小型</w:t>
      </w:r>
      <w:r w:rsidR="001F6DCB">
        <w:rPr>
          <w:rFonts w:ascii="Century" w:eastAsia="ＭＳ 明朝" w:hAnsi="Century" w:hint="eastAsia"/>
          <w:szCs w:val="21"/>
        </w:rPr>
        <w:t>漂流</w:t>
      </w:r>
      <w:r w:rsidR="00AB32E1">
        <w:rPr>
          <w:rFonts w:ascii="Century" w:eastAsia="ＭＳ 明朝" w:hAnsi="Century" w:hint="eastAsia"/>
          <w:szCs w:val="21"/>
        </w:rPr>
        <w:t>フロート</w:t>
      </w:r>
      <w:r w:rsidR="00200984">
        <w:rPr>
          <w:rFonts w:ascii="Century" w:eastAsia="ＭＳ 明朝" w:hAnsi="Century" w:hint="eastAsia"/>
          <w:szCs w:val="21"/>
        </w:rPr>
        <w:t>を</w:t>
      </w:r>
      <w:r w:rsidR="00AB32E1">
        <w:rPr>
          <w:rFonts w:ascii="Century" w:eastAsia="ＭＳ 明朝" w:hAnsi="Century" w:hint="eastAsia"/>
          <w:szCs w:val="21"/>
        </w:rPr>
        <w:t>民間企業と共同で開発し</w:t>
      </w:r>
      <w:r w:rsidR="00200984">
        <w:rPr>
          <w:rFonts w:ascii="Century" w:eastAsia="ＭＳ 明朝" w:hAnsi="Century" w:hint="eastAsia"/>
          <w:szCs w:val="21"/>
        </w:rPr>
        <w:t>、</w:t>
      </w:r>
      <w:r w:rsidR="00AB32E1">
        <w:rPr>
          <w:rFonts w:ascii="Century" w:eastAsia="ＭＳ 明朝" w:hAnsi="Century" w:hint="eastAsia"/>
          <w:szCs w:val="21"/>
        </w:rPr>
        <w:t>瀬戸内海で</w:t>
      </w:r>
      <w:r w:rsidR="00662329">
        <w:rPr>
          <w:rFonts w:ascii="Century" w:eastAsia="ＭＳ 明朝" w:hAnsi="Century" w:hint="eastAsia"/>
          <w:szCs w:val="21"/>
        </w:rPr>
        <w:t>の</w:t>
      </w:r>
      <w:r w:rsidR="00AB32E1">
        <w:rPr>
          <w:rFonts w:ascii="Century" w:eastAsia="ＭＳ 明朝" w:hAnsi="Century" w:hint="eastAsia"/>
          <w:szCs w:val="21"/>
        </w:rPr>
        <w:t>多数</w:t>
      </w:r>
      <w:r w:rsidR="00662329">
        <w:rPr>
          <w:rFonts w:ascii="Century" w:eastAsia="ＭＳ 明朝" w:hAnsi="Century" w:hint="eastAsia"/>
          <w:szCs w:val="21"/>
        </w:rPr>
        <w:t>投入</w:t>
      </w:r>
      <w:r w:rsidR="00200984">
        <w:rPr>
          <w:rFonts w:ascii="Century" w:eastAsia="ＭＳ 明朝" w:hAnsi="Century" w:hint="eastAsia"/>
          <w:szCs w:val="21"/>
        </w:rPr>
        <w:t>実験を</w:t>
      </w:r>
      <w:r w:rsidR="00AB32E1">
        <w:rPr>
          <w:rFonts w:ascii="Century" w:eastAsia="ＭＳ 明朝" w:hAnsi="Century" w:hint="eastAsia"/>
          <w:szCs w:val="21"/>
        </w:rPr>
        <w:t>行った</w:t>
      </w:r>
      <w:r w:rsidR="00200984">
        <w:rPr>
          <w:rFonts w:ascii="Century" w:eastAsia="ＭＳ 明朝" w:hAnsi="Century" w:hint="eastAsia"/>
          <w:szCs w:val="21"/>
        </w:rPr>
        <w:t>(</w:t>
      </w:r>
      <w:r w:rsidR="001F6DCB">
        <w:rPr>
          <w:rFonts w:ascii="Century" w:eastAsia="ＭＳ 明朝" w:hAnsi="Century" w:hint="eastAsia"/>
          <w:szCs w:val="21"/>
        </w:rPr>
        <w:t>運営交付金</w:t>
      </w:r>
      <w:r w:rsidR="001F6DCB">
        <w:rPr>
          <w:rFonts w:ascii="Century" w:eastAsia="ＭＳ 明朝" w:hAnsi="Century" w:hint="eastAsia"/>
          <w:szCs w:val="21"/>
        </w:rPr>
        <w:t>(</w:t>
      </w:r>
      <w:r w:rsidR="001F6DCB">
        <w:rPr>
          <w:rFonts w:ascii="Century" w:eastAsia="ＭＳ 明朝" w:hAnsi="Century" w:hint="eastAsia"/>
          <w:szCs w:val="21"/>
        </w:rPr>
        <w:t>概算要求経費</w:t>
      </w:r>
      <w:r w:rsidR="001F6DCB">
        <w:rPr>
          <w:rFonts w:ascii="Century" w:eastAsia="ＭＳ 明朝" w:hAnsi="Century" w:hint="eastAsia"/>
          <w:szCs w:val="21"/>
        </w:rPr>
        <w:t>)</w:t>
      </w:r>
      <w:r w:rsidR="00CB1413">
        <w:rPr>
          <w:rFonts w:ascii="Century" w:eastAsia="ＭＳ 明朝" w:hAnsi="Century" w:hint="eastAsia"/>
          <w:szCs w:val="21"/>
        </w:rPr>
        <w:t>、環境省環境研究総合推進費</w:t>
      </w:r>
      <w:r w:rsidR="00CB1413">
        <w:rPr>
          <w:rFonts w:ascii="Century" w:eastAsia="ＭＳ 明朝" w:hAnsi="Century" w:hint="eastAsia"/>
          <w:szCs w:val="21"/>
        </w:rPr>
        <w:t>(</w:t>
      </w:r>
      <w:r w:rsidR="00CB1413">
        <w:rPr>
          <w:rFonts w:ascii="Century" w:eastAsia="ＭＳ 明朝" w:hAnsi="Century" w:hint="eastAsia"/>
          <w:szCs w:val="21"/>
        </w:rPr>
        <w:t>平成</w:t>
      </w:r>
      <w:r w:rsidR="00CB1413">
        <w:rPr>
          <w:rFonts w:ascii="Century" w:eastAsia="ＭＳ 明朝" w:hAnsi="Century" w:hint="eastAsia"/>
          <w:szCs w:val="21"/>
        </w:rPr>
        <w:t>22-24</w:t>
      </w:r>
      <w:r w:rsidR="00CB1413">
        <w:rPr>
          <w:rFonts w:ascii="Century" w:eastAsia="ＭＳ 明朝" w:hAnsi="Century" w:hint="eastAsia"/>
          <w:szCs w:val="21"/>
        </w:rPr>
        <w:t>年度</w:t>
      </w:r>
      <w:r w:rsidR="00200984">
        <w:rPr>
          <w:rFonts w:ascii="Century" w:eastAsia="ＭＳ 明朝" w:hAnsi="Century" w:hint="eastAsia"/>
          <w:szCs w:val="21"/>
        </w:rPr>
        <w:t>)</w:t>
      </w:r>
      <w:r w:rsidR="00662329">
        <w:rPr>
          <w:rFonts w:ascii="Century" w:eastAsia="ＭＳ 明朝" w:hAnsi="Century" w:hint="eastAsia"/>
          <w:szCs w:val="21"/>
        </w:rPr>
        <w:t>)</w:t>
      </w:r>
      <w:r w:rsidR="00200984">
        <w:rPr>
          <w:rFonts w:ascii="Century" w:eastAsia="ＭＳ 明朝" w:hAnsi="Century" w:hint="eastAsia"/>
          <w:szCs w:val="21"/>
        </w:rPr>
        <w:t>。</w:t>
      </w:r>
      <w:r w:rsidR="001F6DCB">
        <w:rPr>
          <w:rFonts w:ascii="Century" w:eastAsia="ＭＳ 明朝" w:hAnsi="Century" w:hint="eastAsia"/>
          <w:szCs w:val="21"/>
        </w:rPr>
        <w:t>また、北海道</w:t>
      </w:r>
      <w:r w:rsidR="00DD73BF">
        <w:rPr>
          <w:rFonts w:ascii="Century" w:eastAsia="ＭＳ 明朝" w:hAnsi="Century" w:hint="eastAsia"/>
          <w:szCs w:val="21"/>
        </w:rPr>
        <w:t>大</w:t>
      </w:r>
      <w:r w:rsidR="001F6DCB">
        <w:rPr>
          <w:rFonts w:ascii="Century" w:eastAsia="ＭＳ 明朝" w:hAnsi="Century" w:hint="eastAsia"/>
          <w:szCs w:val="21"/>
        </w:rPr>
        <w:t>は、漂流型ではないものの、民間企業と共同でプロ</w:t>
      </w:r>
      <w:r w:rsidR="001F6DCB">
        <w:rPr>
          <w:rFonts w:ascii="Century" w:eastAsia="ＭＳ 明朝" w:hAnsi="Century" w:hint="eastAsia"/>
          <w:szCs w:val="21"/>
        </w:rPr>
        <w:lastRenderedPageBreak/>
        <w:t>ファイリング・フロートの開発を進めている</w:t>
      </w:r>
      <w:r w:rsidR="001F6DCB">
        <w:rPr>
          <w:rFonts w:ascii="Century" w:eastAsia="ＭＳ 明朝" w:hAnsi="Century" w:hint="eastAsia"/>
          <w:szCs w:val="21"/>
        </w:rPr>
        <w:t>(</w:t>
      </w:r>
      <w:r w:rsidR="001F6DCB">
        <w:rPr>
          <w:rFonts w:ascii="Century" w:eastAsia="ＭＳ 明朝" w:hAnsi="Century" w:hint="eastAsia"/>
          <w:szCs w:val="21"/>
        </w:rPr>
        <w:t>運営交付金</w:t>
      </w:r>
      <w:r w:rsidR="001F6DCB">
        <w:rPr>
          <w:rFonts w:ascii="Century" w:eastAsia="ＭＳ 明朝" w:hAnsi="Century" w:hint="eastAsia"/>
          <w:szCs w:val="21"/>
        </w:rPr>
        <w:t>)</w:t>
      </w:r>
      <w:r w:rsidR="001F6DCB">
        <w:rPr>
          <w:rFonts w:ascii="Century" w:eastAsia="ＭＳ 明朝" w:hAnsi="Century" w:hint="eastAsia"/>
          <w:szCs w:val="21"/>
        </w:rPr>
        <w:t>。</w:t>
      </w:r>
      <w:r w:rsidR="00DD73BF">
        <w:rPr>
          <w:rFonts w:ascii="Century" w:eastAsia="ＭＳ 明朝" w:hAnsi="Century" w:hint="eastAsia"/>
          <w:szCs w:val="21"/>
        </w:rPr>
        <w:t>さらに、外洋</w:t>
      </w:r>
      <w:r w:rsidR="00662329">
        <w:rPr>
          <w:rFonts w:ascii="Century" w:eastAsia="ＭＳ 明朝" w:hAnsi="Century" w:hint="eastAsia"/>
          <w:szCs w:val="21"/>
        </w:rPr>
        <w:t>の</w:t>
      </w:r>
      <w:r w:rsidR="00DD73BF">
        <w:rPr>
          <w:rFonts w:ascii="Century" w:eastAsia="ＭＳ 明朝" w:hAnsi="Century" w:hint="eastAsia"/>
          <w:szCs w:val="21"/>
        </w:rPr>
        <w:t>プロファイリング・フロートは既に確立した技術であって、これらを援用する本研究計画での</w:t>
      </w:r>
      <w:r w:rsidR="001F6DCB" w:rsidRPr="00B54DFA">
        <w:rPr>
          <w:rFonts w:ascii="Century" w:eastAsia="ＭＳ 明朝" w:hAnsi="Century" w:hint="eastAsia"/>
          <w:szCs w:val="21"/>
        </w:rPr>
        <w:t>フロート開発</w:t>
      </w:r>
      <w:r w:rsidR="001F6DCB" w:rsidRPr="00B54DFA">
        <w:rPr>
          <w:rFonts w:ascii="Century" w:eastAsia="ＭＳ 明朝" w:hAnsi="Century" w:hint="eastAsia"/>
          <w:szCs w:val="21"/>
        </w:rPr>
        <w:t>(</w:t>
      </w:r>
      <w:r w:rsidR="001F6DCB" w:rsidRPr="00B54DFA">
        <w:rPr>
          <w:rFonts w:ascii="Century" w:eastAsia="ＭＳ 明朝" w:hAnsi="Century" w:hint="eastAsia"/>
          <w:szCs w:val="21"/>
        </w:rPr>
        <w:t>サブテーマ①</w:t>
      </w:r>
      <w:r w:rsidR="001F6DCB" w:rsidRPr="00B54DFA">
        <w:rPr>
          <w:rFonts w:ascii="Century" w:eastAsia="ＭＳ 明朝" w:hAnsi="Century" w:hint="eastAsia"/>
          <w:szCs w:val="21"/>
        </w:rPr>
        <w:t>)</w:t>
      </w:r>
      <w:r w:rsidR="00DD73BF" w:rsidRPr="00B54DFA">
        <w:rPr>
          <w:rFonts w:ascii="Century" w:eastAsia="ＭＳ 明朝" w:hAnsi="Century" w:hint="eastAsia"/>
          <w:szCs w:val="21"/>
        </w:rPr>
        <w:t>は</w:t>
      </w:r>
      <w:r w:rsidR="00B54DFA">
        <w:rPr>
          <w:rFonts w:ascii="Century" w:eastAsia="ＭＳ 明朝" w:hAnsi="Century" w:hint="eastAsia"/>
          <w:szCs w:val="21"/>
        </w:rPr>
        <w:t>(</w:t>
      </w:r>
      <w:r w:rsidR="001F6DCB" w:rsidRPr="00B54DFA">
        <w:rPr>
          <w:rFonts w:ascii="Century" w:eastAsia="ＭＳ 明朝" w:hAnsi="Century" w:hint="eastAsia"/>
          <w:szCs w:val="21"/>
        </w:rPr>
        <w:t>3)</w:t>
      </w:r>
      <w:r w:rsidR="001F6DCB" w:rsidRPr="00B54DFA">
        <w:rPr>
          <w:rFonts w:ascii="Century" w:eastAsia="ＭＳ 明朝" w:hAnsi="Century" w:hint="eastAsia"/>
          <w:szCs w:val="21"/>
        </w:rPr>
        <w:t>の段階</w:t>
      </w:r>
      <w:r w:rsidR="001F6DCB">
        <w:rPr>
          <w:rFonts w:ascii="Century" w:eastAsia="ＭＳ 明朝" w:hAnsi="Century" w:hint="eastAsia"/>
          <w:szCs w:val="21"/>
        </w:rPr>
        <w:t>にある。</w:t>
      </w:r>
    </w:p>
    <w:p w:rsidR="00F81CB5" w:rsidRDefault="00662329" w:rsidP="00662329">
      <w:pPr>
        <w:ind w:firstLineChars="100" w:firstLine="210"/>
        <w:rPr>
          <w:rFonts w:ascii="Century" w:eastAsia="ＭＳ 明朝" w:hAnsi="Century"/>
          <w:szCs w:val="21"/>
        </w:rPr>
      </w:pPr>
      <w:r>
        <w:rPr>
          <w:rFonts w:ascii="Century" w:eastAsia="ＭＳ 明朝" w:hAnsi="Century" w:hint="eastAsia"/>
          <w:szCs w:val="21"/>
        </w:rPr>
        <w:t>省スペース化を除けば、海洋レーダーは</w:t>
      </w:r>
      <w:r w:rsidR="00DF6A50">
        <w:rPr>
          <w:rFonts w:ascii="Century" w:eastAsia="ＭＳ 明朝" w:hAnsi="Century" w:hint="eastAsia"/>
          <w:szCs w:val="21"/>
        </w:rPr>
        <w:t>既に</w:t>
      </w:r>
      <w:r w:rsidR="000E3017">
        <w:rPr>
          <w:rFonts w:ascii="Century" w:eastAsia="ＭＳ 明朝" w:hAnsi="Century" w:hint="eastAsia"/>
          <w:szCs w:val="21"/>
        </w:rPr>
        <w:t>確立した技術である。</w:t>
      </w:r>
      <w:r w:rsidR="002F5F3D">
        <w:rPr>
          <w:rFonts w:ascii="Century" w:eastAsia="ＭＳ 明朝" w:hAnsi="Century" w:hint="eastAsia"/>
          <w:szCs w:val="21"/>
        </w:rPr>
        <w:t>国総</w:t>
      </w:r>
      <w:r>
        <w:rPr>
          <w:rFonts w:ascii="Century" w:eastAsia="ＭＳ 明朝" w:hAnsi="Century" w:hint="eastAsia"/>
          <w:szCs w:val="21"/>
        </w:rPr>
        <w:t>研</w:t>
      </w:r>
      <w:r w:rsidR="002F5F3D">
        <w:rPr>
          <w:rFonts w:ascii="Century" w:eastAsia="ＭＳ 明朝" w:hAnsi="Century" w:hint="eastAsia"/>
          <w:szCs w:val="21"/>
        </w:rPr>
        <w:t>(</w:t>
      </w:r>
      <w:r w:rsidR="002F5F3D">
        <w:rPr>
          <w:rFonts w:ascii="Century" w:eastAsia="ＭＳ 明朝" w:hAnsi="Century" w:hint="eastAsia"/>
          <w:szCs w:val="21"/>
        </w:rPr>
        <w:t>国交省予算、</w:t>
      </w:r>
      <w:r w:rsidR="00CB1413">
        <w:rPr>
          <w:rFonts w:ascii="Century" w:eastAsia="ＭＳ 明朝" w:hAnsi="Century" w:hint="eastAsia"/>
          <w:szCs w:val="21"/>
        </w:rPr>
        <w:t>環境省地球環境研究総合推進費</w:t>
      </w:r>
      <w:r w:rsidR="00CB1413">
        <w:rPr>
          <w:rFonts w:ascii="Century" w:eastAsia="ＭＳ 明朝" w:hAnsi="Century" w:hint="eastAsia"/>
          <w:szCs w:val="21"/>
        </w:rPr>
        <w:t>(</w:t>
      </w:r>
      <w:r w:rsidR="00CB1413">
        <w:rPr>
          <w:rFonts w:ascii="Century" w:eastAsia="ＭＳ 明朝" w:hAnsi="Century" w:hint="eastAsia"/>
          <w:szCs w:val="21"/>
        </w:rPr>
        <w:t>平成</w:t>
      </w:r>
      <w:r w:rsidR="00CB1413">
        <w:rPr>
          <w:rFonts w:ascii="Century" w:eastAsia="ＭＳ 明朝" w:hAnsi="Century" w:hint="eastAsia"/>
          <w:szCs w:val="21"/>
        </w:rPr>
        <w:t>19-21</w:t>
      </w:r>
      <w:r w:rsidR="00CB1413">
        <w:rPr>
          <w:rFonts w:ascii="Century" w:eastAsia="ＭＳ 明朝" w:hAnsi="Century" w:hint="eastAsia"/>
          <w:szCs w:val="21"/>
        </w:rPr>
        <w:t>年度</w:t>
      </w:r>
      <w:r w:rsidR="00CB1413">
        <w:rPr>
          <w:rFonts w:ascii="Century" w:eastAsia="ＭＳ 明朝" w:hAnsi="Century" w:hint="eastAsia"/>
          <w:szCs w:val="21"/>
        </w:rPr>
        <w:t>)</w:t>
      </w:r>
      <w:r>
        <w:rPr>
          <w:rFonts w:ascii="Century" w:eastAsia="ＭＳ 明朝" w:hAnsi="Century" w:hint="eastAsia"/>
          <w:szCs w:val="21"/>
        </w:rPr>
        <w:t>)</w:t>
      </w:r>
      <w:r w:rsidR="00CB1413">
        <w:rPr>
          <w:rFonts w:ascii="Century" w:eastAsia="ＭＳ 明朝" w:hAnsi="Century" w:hint="eastAsia"/>
          <w:szCs w:val="21"/>
        </w:rPr>
        <w:t>、九州</w:t>
      </w:r>
      <w:r w:rsidR="00DD73BF">
        <w:rPr>
          <w:rFonts w:ascii="Century" w:eastAsia="ＭＳ 明朝" w:hAnsi="Century" w:hint="eastAsia"/>
          <w:szCs w:val="21"/>
        </w:rPr>
        <w:t>大</w:t>
      </w:r>
      <w:r w:rsidR="00CB1413">
        <w:rPr>
          <w:rFonts w:ascii="Century" w:eastAsia="ＭＳ 明朝" w:hAnsi="Century" w:hint="eastAsia"/>
          <w:szCs w:val="21"/>
        </w:rPr>
        <w:t>(</w:t>
      </w:r>
      <w:r w:rsidR="00CB1413">
        <w:rPr>
          <w:rFonts w:ascii="Century" w:eastAsia="ＭＳ 明朝" w:hAnsi="Century" w:hint="eastAsia"/>
          <w:szCs w:val="21"/>
        </w:rPr>
        <w:t>運営交付金</w:t>
      </w:r>
      <w:r w:rsidR="00CB1413">
        <w:rPr>
          <w:rFonts w:ascii="Century" w:eastAsia="ＭＳ 明朝" w:hAnsi="Century" w:hint="eastAsia"/>
          <w:szCs w:val="21"/>
        </w:rPr>
        <w:t>(</w:t>
      </w:r>
      <w:r w:rsidR="00CB1413">
        <w:rPr>
          <w:rFonts w:ascii="Century" w:eastAsia="ＭＳ 明朝" w:hAnsi="Century" w:hint="eastAsia"/>
          <w:szCs w:val="21"/>
        </w:rPr>
        <w:t>概算要求経費</w:t>
      </w:r>
      <w:r w:rsidR="00CB1413">
        <w:rPr>
          <w:rFonts w:ascii="Century" w:eastAsia="ＭＳ 明朝" w:hAnsi="Century" w:hint="eastAsia"/>
          <w:szCs w:val="21"/>
        </w:rPr>
        <w:t>))</w:t>
      </w:r>
      <w:r w:rsidR="00CB1413">
        <w:rPr>
          <w:rFonts w:ascii="Century" w:eastAsia="ＭＳ 明朝" w:hAnsi="Century" w:hint="eastAsia"/>
          <w:szCs w:val="21"/>
        </w:rPr>
        <w:t>、</w:t>
      </w:r>
      <w:r w:rsidR="00DD73BF">
        <w:rPr>
          <w:rFonts w:ascii="Century" w:eastAsia="ＭＳ 明朝" w:hAnsi="Century" w:hint="eastAsia"/>
          <w:szCs w:val="21"/>
        </w:rPr>
        <w:t>北海道大</w:t>
      </w:r>
      <w:r w:rsidR="00CB1413">
        <w:rPr>
          <w:rFonts w:ascii="Century" w:eastAsia="ＭＳ 明朝" w:hAnsi="Century" w:hint="eastAsia"/>
          <w:szCs w:val="21"/>
        </w:rPr>
        <w:t>(</w:t>
      </w:r>
      <w:r w:rsidR="00CB1413">
        <w:rPr>
          <w:rFonts w:ascii="Century" w:eastAsia="ＭＳ 明朝" w:hAnsi="Century" w:hint="eastAsia"/>
          <w:szCs w:val="21"/>
        </w:rPr>
        <w:t>運営交付金</w:t>
      </w:r>
      <w:r w:rsidR="00CB1413">
        <w:rPr>
          <w:rFonts w:ascii="Century" w:eastAsia="ＭＳ 明朝" w:hAnsi="Century" w:hint="eastAsia"/>
          <w:szCs w:val="21"/>
        </w:rPr>
        <w:t>(</w:t>
      </w:r>
      <w:r w:rsidR="00CB1413">
        <w:rPr>
          <w:rFonts w:ascii="Century" w:eastAsia="ＭＳ 明朝" w:hAnsi="Century" w:hint="eastAsia"/>
          <w:szCs w:val="21"/>
        </w:rPr>
        <w:t>概算要求経費</w:t>
      </w:r>
      <w:r w:rsidR="00CB1413">
        <w:rPr>
          <w:rFonts w:ascii="Century" w:eastAsia="ＭＳ 明朝" w:hAnsi="Century" w:hint="eastAsia"/>
          <w:szCs w:val="21"/>
        </w:rPr>
        <w:t>))</w:t>
      </w:r>
      <w:r w:rsidR="000E3017">
        <w:rPr>
          <w:rFonts w:ascii="Century" w:eastAsia="ＭＳ 明朝" w:hAnsi="Century" w:hint="eastAsia"/>
          <w:szCs w:val="21"/>
        </w:rPr>
        <w:t>等の実施機関</w:t>
      </w:r>
      <w:r w:rsidR="00CB1413">
        <w:rPr>
          <w:rFonts w:ascii="Century" w:eastAsia="ＭＳ 明朝" w:hAnsi="Century" w:hint="eastAsia"/>
          <w:szCs w:val="21"/>
        </w:rPr>
        <w:t>は</w:t>
      </w:r>
      <w:r w:rsidR="000E3017">
        <w:rPr>
          <w:rFonts w:ascii="Century" w:eastAsia="ＭＳ 明朝" w:hAnsi="Century" w:hint="eastAsia"/>
          <w:szCs w:val="21"/>
        </w:rPr>
        <w:t>、レーダーの</w:t>
      </w:r>
      <w:r w:rsidR="00CB1413">
        <w:rPr>
          <w:rFonts w:ascii="Century" w:eastAsia="ＭＳ 明朝" w:hAnsi="Century" w:hint="eastAsia"/>
          <w:szCs w:val="21"/>
        </w:rPr>
        <w:t>設置と運用に十分な実績があり、</w:t>
      </w:r>
      <w:r w:rsidR="00CB1413" w:rsidRPr="00B54DFA">
        <w:rPr>
          <w:rFonts w:ascii="Century" w:eastAsia="ＭＳ 明朝" w:hAnsi="Century" w:hint="eastAsia"/>
          <w:szCs w:val="21"/>
        </w:rPr>
        <w:t>海洋レーダーの運用</w:t>
      </w:r>
      <w:r w:rsidR="00CB1413" w:rsidRPr="00B54DFA">
        <w:rPr>
          <w:rFonts w:ascii="Century" w:eastAsia="ＭＳ 明朝" w:hAnsi="Century" w:hint="eastAsia"/>
          <w:szCs w:val="21"/>
        </w:rPr>
        <w:t>(</w:t>
      </w:r>
      <w:r w:rsidR="00CB1413" w:rsidRPr="00B54DFA">
        <w:rPr>
          <w:rFonts w:ascii="Century" w:eastAsia="ＭＳ 明朝" w:hAnsi="Century" w:hint="eastAsia"/>
          <w:szCs w:val="21"/>
        </w:rPr>
        <w:t>サブテーマ②</w:t>
      </w:r>
      <w:r w:rsidR="00CB1413" w:rsidRPr="00B54DFA">
        <w:rPr>
          <w:rFonts w:ascii="Century" w:eastAsia="ＭＳ 明朝" w:hAnsi="Century" w:hint="eastAsia"/>
          <w:szCs w:val="21"/>
        </w:rPr>
        <w:t>)</w:t>
      </w:r>
      <w:r w:rsidR="00CB1413" w:rsidRPr="00B54DFA">
        <w:rPr>
          <w:rFonts w:ascii="Century" w:eastAsia="ＭＳ 明朝" w:hAnsi="Century" w:hint="eastAsia"/>
          <w:szCs w:val="21"/>
        </w:rPr>
        <w:t>は</w:t>
      </w:r>
      <w:r w:rsidR="00B54DFA">
        <w:rPr>
          <w:rFonts w:ascii="Century" w:eastAsia="ＭＳ 明朝" w:hAnsi="Century" w:hint="eastAsia"/>
          <w:szCs w:val="21"/>
        </w:rPr>
        <w:t>(</w:t>
      </w:r>
      <w:r w:rsidR="00CB1413" w:rsidRPr="00B54DFA">
        <w:rPr>
          <w:rFonts w:ascii="Century" w:eastAsia="ＭＳ 明朝" w:hAnsi="Century" w:hint="eastAsia"/>
          <w:szCs w:val="21"/>
        </w:rPr>
        <w:t>4)</w:t>
      </w:r>
      <w:r w:rsidR="00CB1413" w:rsidRPr="00B54DFA">
        <w:rPr>
          <w:rFonts w:ascii="Century" w:eastAsia="ＭＳ 明朝" w:hAnsi="Century" w:hint="eastAsia"/>
          <w:szCs w:val="21"/>
        </w:rPr>
        <w:t>の段階</w:t>
      </w:r>
      <w:r w:rsidR="00CB1413">
        <w:rPr>
          <w:rFonts w:ascii="Century" w:eastAsia="ＭＳ 明朝" w:hAnsi="Century" w:hint="eastAsia"/>
          <w:szCs w:val="21"/>
        </w:rPr>
        <w:t>にある。</w:t>
      </w:r>
    </w:p>
    <w:p w:rsidR="00CB1413" w:rsidRPr="00DD73BF" w:rsidRDefault="00DD73BF" w:rsidP="00CB1413">
      <w:pPr>
        <w:ind w:firstLineChars="100" w:firstLine="210"/>
        <w:rPr>
          <w:rFonts w:ascii="Century" w:eastAsia="ＭＳ 明朝" w:hAnsi="Century"/>
          <w:szCs w:val="21"/>
        </w:rPr>
      </w:pPr>
      <w:r>
        <w:rPr>
          <w:rFonts w:ascii="Century" w:eastAsia="ＭＳ 明朝" w:hAnsi="Century" w:hint="eastAsia"/>
          <w:szCs w:val="21"/>
        </w:rPr>
        <w:t>本研究計画</w:t>
      </w:r>
      <w:r w:rsidR="00662329">
        <w:rPr>
          <w:rFonts w:ascii="Century" w:eastAsia="ＭＳ 明朝" w:hAnsi="Century" w:hint="eastAsia"/>
          <w:szCs w:val="21"/>
        </w:rPr>
        <w:t>で</w:t>
      </w:r>
      <w:r w:rsidR="00B54DFA">
        <w:rPr>
          <w:rFonts w:ascii="Century" w:eastAsia="ＭＳ 明朝" w:hAnsi="Century" w:hint="eastAsia"/>
          <w:szCs w:val="21"/>
        </w:rPr>
        <w:t>は</w:t>
      </w:r>
      <w:r>
        <w:rPr>
          <w:rFonts w:ascii="Century" w:eastAsia="ＭＳ 明朝" w:hAnsi="Century" w:hint="eastAsia"/>
          <w:szCs w:val="21"/>
        </w:rPr>
        <w:t>、</w:t>
      </w:r>
      <w:r w:rsidR="00B54DFA">
        <w:rPr>
          <w:rFonts w:ascii="Century" w:eastAsia="ＭＳ 明朝" w:hAnsi="Century" w:hint="eastAsia"/>
          <w:szCs w:val="21"/>
        </w:rPr>
        <w:t>既に運用を開始した</w:t>
      </w:r>
      <w:r>
        <w:rPr>
          <w:rFonts w:ascii="Century" w:eastAsia="ＭＳ 明朝" w:hAnsi="Century" w:hint="eastAsia"/>
          <w:szCs w:val="21"/>
        </w:rPr>
        <w:t>JCOPE</w:t>
      </w:r>
      <w:r>
        <w:rPr>
          <w:rFonts w:ascii="Century" w:eastAsia="ＭＳ 明朝" w:hAnsi="Century" w:hint="eastAsia"/>
          <w:szCs w:val="21"/>
        </w:rPr>
        <w:t>、</w:t>
      </w:r>
      <w:r>
        <w:rPr>
          <w:rFonts w:ascii="Century" w:eastAsia="ＭＳ 明朝" w:hAnsi="Century" w:hint="eastAsia"/>
          <w:szCs w:val="21"/>
        </w:rPr>
        <w:t>DREAMS</w:t>
      </w:r>
      <w:r>
        <w:rPr>
          <w:rFonts w:ascii="Century" w:eastAsia="ＭＳ 明朝" w:hAnsi="Century" w:hint="eastAsia"/>
          <w:szCs w:val="21"/>
        </w:rPr>
        <w:t>、</w:t>
      </w:r>
      <w:r>
        <w:rPr>
          <w:rFonts w:ascii="Century" w:eastAsia="ＭＳ 明朝" w:hAnsi="Century" w:hint="eastAsia"/>
          <w:szCs w:val="21"/>
        </w:rPr>
        <w:t>MOVE</w:t>
      </w:r>
      <w:r>
        <w:rPr>
          <w:rFonts w:ascii="Century" w:eastAsia="ＭＳ 明朝" w:hAnsi="Century" w:hint="eastAsia"/>
          <w:szCs w:val="21"/>
        </w:rPr>
        <w:t>等の先行プロダクトを沿岸用に</w:t>
      </w:r>
      <w:r w:rsidR="00662329">
        <w:rPr>
          <w:rFonts w:ascii="Century" w:eastAsia="ＭＳ 明朝" w:hAnsi="Century" w:hint="eastAsia"/>
          <w:szCs w:val="21"/>
        </w:rPr>
        <w:t>高解像度化する</w:t>
      </w:r>
      <w:r>
        <w:rPr>
          <w:rFonts w:ascii="Century" w:eastAsia="ＭＳ 明朝" w:hAnsi="Century" w:hint="eastAsia"/>
          <w:szCs w:val="21"/>
        </w:rPr>
        <w:t>。</w:t>
      </w:r>
      <w:r w:rsidR="00DE704A">
        <w:rPr>
          <w:rFonts w:ascii="Century" w:eastAsia="ＭＳ 明朝" w:hAnsi="Century" w:hint="eastAsia"/>
          <w:szCs w:val="21"/>
        </w:rPr>
        <w:t>先行プロダクトの開発は、各研究機関の運営交付金以外に、文科省科学技術振興調整費</w:t>
      </w:r>
      <w:r w:rsidR="00DE704A">
        <w:rPr>
          <w:rFonts w:ascii="Century" w:eastAsia="ＭＳ 明朝" w:hAnsi="Century" w:hint="eastAsia"/>
          <w:szCs w:val="21"/>
        </w:rPr>
        <w:t>(</w:t>
      </w:r>
      <w:r w:rsidR="00DE704A">
        <w:rPr>
          <w:rFonts w:ascii="Century" w:eastAsia="ＭＳ 明朝" w:hAnsi="Century" w:hint="eastAsia"/>
          <w:szCs w:val="21"/>
        </w:rPr>
        <w:t>九州大：平成</w:t>
      </w:r>
      <w:r w:rsidR="00DE704A">
        <w:rPr>
          <w:rFonts w:ascii="Century" w:eastAsia="ＭＳ 明朝" w:hAnsi="Century" w:hint="eastAsia"/>
          <w:szCs w:val="21"/>
        </w:rPr>
        <w:t>14-18</w:t>
      </w:r>
      <w:r w:rsidR="00DE704A">
        <w:rPr>
          <w:rFonts w:ascii="Century" w:eastAsia="ＭＳ 明朝" w:hAnsi="Century" w:hint="eastAsia"/>
          <w:szCs w:val="21"/>
        </w:rPr>
        <w:t>年度</w:t>
      </w:r>
      <w:r w:rsidR="00DE704A">
        <w:rPr>
          <w:rFonts w:ascii="Century" w:eastAsia="ＭＳ 明朝" w:hAnsi="Century" w:hint="eastAsia"/>
          <w:szCs w:val="21"/>
        </w:rPr>
        <w:t>)</w:t>
      </w:r>
      <w:r w:rsidR="00DE704A">
        <w:rPr>
          <w:rFonts w:ascii="Century" w:eastAsia="ＭＳ 明朝" w:hAnsi="Century" w:hint="eastAsia"/>
          <w:szCs w:val="21"/>
        </w:rPr>
        <w:t>、</w:t>
      </w:r>
      <w:r w:rsidR="000E3017">
        <w:rPr>
          <w:rFonts w:ascii="Century" w:eastAsia="ＭＳ 明朝" w:hAnsi="Century" w:hint="eastAsia"/>
          <w:szCs w:val="21"/>
        </w:rPr>
        <w:t>科研費</w:t>
      </w:r>
      <w:r w:rsidR="000E3017">
        <w:rPr>
          <w:rFonts w:ascii="Century" w:eastAsia="ＭＳ 明朝" w:hAnsi="Century" w:hint="eastAsia"/>
          <w:szCs w:val="21"/>
        </w:rPr>
        <w:t>/</w:t>
      </w:r>
      <w:r w:rsidR="000E3017">
        <w:rPr>
          <w:rFonts w:ascii="Century" w:eastAsia="ＭＳ 明朝" w:hAnsi="Century" w:hint="eastAsia"/>
          <w:szCs w:val="21"/>
        </w:rPr>
        <w:t>若手研究</w:t>
      </w:r>
      <w:r w:rsidR="000E3017">
        <w:rPr>
          <w:rFonts w:ascii="Century" w:eastAsia="ＭＳ 明朝" w:hAnsi="Century" w:hint="eastAsia"/>
          <w:szCs w:val="21"/>
        </w:rPr>
        <w:t>A(</w:t>
      </w:r>
      <w:r w:rsidR="000E3017">
        <w:rPr>
          <w:rFonts w:ascii="Century" w:eastAsia="ＭＳ 明朝" w:hAnsi="Century" w:hint="eastAsia"/>
          <w:szCs w:val="21"/>
        </w:rPr>
        <w:t>九州大：平成</w:t>
      </w:r>
      <w:r w:rsidR="000E3017">
        <w:rPr>
          <w:rFonts w:ascii="Century" w:eastAsia="ＭＳ 明朝" w:hAnsi="Century" w:hint="eastAsia"/>
          <w:szCs w:val="21"/>
        </w:rPr>
        <w:t>21-24</w:t>
      </w:r>
      <w:r w:rsidR="000E3017">
        <w:rPr>
          <w:rFonts w:ascii="Century" w:eastAsia="ＭＳ 明朝" w:hAnsi="Century" w:hint="eastAsia"/>
          <w:szCs w:val="21"/>
        </w:rPr>
        <w:t>年度</w:t>
      </w:r>
      <w:r w:rsidR="000E3017">
        <w:rPr>
          <w:rFonts w:ascii="Century" w:eastAsia="ＭＳ 明朝" w:hAnsi="Century" w:hint="eastAsia"/>
          <w:szCs w:val="21"/>
        </w:rPr>
        <w:t>)</w:t>
      </w:r>
      <w:r w:rsidR="000E3017">
        <w:rPr>
          <w:rFonts w:ascii="Century" w:eastAsia="ＭＳ 明朝" w:hAnsi="Century" w:hint="eastAsia"/>
          <w:szCs w:val="21"/>
        </w:rPr>
        <w:t>等の助成を受け</w:t>
      </w:r>
      <w:r w:rsidR="00662329">
        <w:rPr>
          <w:rFonts w:ascii="Century" w:eastAsia="ＭＳ 明朝" w:hAnsi="Century" w:hint="eastAsia"/>
          <w:szCs w:val="21"/>
        </w:rPr>
        <w:t>た</w:t>
      </w:r>
      <w:r w:rsidR="000E3017">
        <w:rPr>
          <w:rFonts w:ascii="Century" w:eastAsia="ＭＳ 明朝" w:hAnsi="Century" w:hint="eastAsia"/>
          <w:szCs w:val="21"/>
        </w:rPr>
        <w:t>。</w:t>
      </w:r>
      <w:r w:rsidR="000E3017" w:rsidRPr="00B54DFA">
        <w:rPr>
          <w:rFonts w:ascii="Century" w:eastAsia="ＭＳ 明朝" w:hAnsi="Century" w:hint="eastAsia"/>
          <w:szCs w:val="21"/>
        </w:rPr>
        <w:t>同化プロダクトの構築と提供</w:t>
      </w:r>
      <w:r w:rsidR="000E3017" w:rsidRPr="00B54DFA">
        <w:rPr>
          <w:rFonts w:ascii="Century" w:eastAsia="ＭＳ 明朝" w:hAnsi="Century" w:hint="eastAsia"/>
          <w:szCs w:val="21"/>
        </w:rPr>
        <w:t>(</w:t>
      </w:r>
      <w:r w:rsidR="000E3017" w:rsidRPr="00B54DFA">
        <w:rPr>
          <w:rFonts w:ascii="Century" w:eastAsia="ＭＳ 明朝" w:hAnsi="Century" w:hint="eastAsia"/>
          <w:szCs w:val="21"/>
        </w:rPr>
        <w:t>サブテーマ③</w:t>
      </w:r>
      <w:r w:rsidR="000E3017" w:rsidRPr="00B54DFA">
        <w:rPr>
          <w:rFonts w:ascii="Century" w:eastAsia="ＭＳ 明朝" w:hAnsi="Century" w:hint="eastAsia"/>
          <w:szCs w:val="21"/>
        </w:rPr>
        <w:t>)</w:t>
      </w:r>
      <w:r w:rsidR="000E3017" w:rsidRPr="00B54DFA">
        <w:rPr>
          <w:rFonts w:ascii="Century" w:eastAsia="ＭＳ 明朝" w:hAnsi="Century" w:hint="eastAsia"/>
          <w:szCs w:val="21"/>
        </w:rPr>
        <w:t>は</w:t>
      </w:r>
      <w:r w:rsidR="00B54DFA">
        <w:rPr>
          <w:rFonts w:ascii="Century" w:eastAsia="ＭＳ 明朝" w:hAnsi="Century" w:hint="eastAsia"/>
          <w:szCs w:val="21"/>
        </w:rPr>
        <w:t>(</w:t>
      </w:r>
      <w:r w:rsidR="000E3017" w:rsidRPr="00B54DFA">
        <w:rPr>
          <w:rFonts w:ascii="Century" w:eastAsia="ＭＳ 明朝" w:hAnsi="Century" w:hint="eastAsia"/>
          <w:szCs w:val="21"/>
        </w:rPr>
        <w:t>3)</w:t>
      </w:r>
      <w:r w:rsidR="000E3017" w:rsidRPr="00B54DFA">
        <w:rPr>
          <w:rFonts w:ascii="Century" w:eastAsia="ＭＳ 明朝" w:hAnsi="Century" w:hint="eastAsia"/>
          <w:szCs w:val="21"/>
        </w:rPr>
        <w:t>の段階</w:t>
      </w:r>
      <w:r w:rsidR="000E3017">
        <w:rPr>
          <w:rFonts w:ascii="Century" w:eastAsia="ＭＳ 明朝" w:hAnsi="Century" w:hint="eastAsia"/>
          <w:szCs w:val="21"/>
        </w:rPr>
        <w:t>にある。</w:t>
      </w:r>
    </w:p>
    <w:p w:rsidR="00CB1413" w:rsidRDefault="000E3017" w:rsidP="00CB1413">
      <w:pPr>
        <w:ind w:firstLineChars="100" w:firstLine="210"/>
        <w:rPr>
          <w:rFonts w:ascii="Century" w:eastAsia="ＭＳ 明朝" w:hAnsi="Century"/>
          <w:szCs w:val="21"/>
        </w:rPr>
      </w:pPr>
      <w:r>
        <w:rPr>
          <w:rFonts w:ascii="Century" w:eastAsia="ＭＳ 明朝" w:hAnsi="Century" w:hint="eastAsia"/>
          <w:szCs w:val="21"/>
        </w:rPr>
        <w:t>同化プロダクトの利用を推進するサブテーマ④は、本研究計画の執行前に段階を</w:t>
      </w:r>
      <w:r w:rsidR="009316FA">
        <w:rPr>
          <w:rFonts w:ascii="Century" w:eastAsia="ＭＳ 明朝" w:hAnsi="Century" w:hint="eastAsia"/>
          <w:szCs w:val="21"/>
        </w:rPr>
        <w:t>評価できない</w:t>
      </w:r>
      <w:r w:rsidR="00E775BD">
        <w:rPr>
          <w:rFonts w:ascii="Century" w:eastAsia="ＭＳ 明朝" w:hAnsi="Century" w:hint="eastAsia"/>
          <w:szCs w:val="21"/>
        </w:rPr>
        <w:t>。</w:t>
      </w:r>
      <w:r w:rsidR="00EE7E57">
        <w:rPr>
          <w:rFonts w:ascii="Century" w:eastAsia="ＭＳ 明朝" w:hAnsi="Century" w:hint="eastAsia"/>
          <w:szCs w:val="21"/>
        </w:rPr>
        <w:t>ただ</w:t>
      </w:r>
      <w:r w:rsidR="00E775BD">
        <w:rPr>
          <w:rFonts w:ascii="Century" w:eastAsia="ＭＳ 明朝" w:hAnsi="Century" w:hint="eastAsia"/>
          <w:szCs w:val="21"/>
        </w:rPr>
        <w:t>、</w:t>
      </w:r>
      <w:r w:rsidR="00B54DFA">
        <w:rPr>
          <w:rFonts w:ascii="Century" w:eastAsia="ＭＳ 明朝" w:hAnsi="Century" w:hint="eastAsia"/>
          <w:szCs w:val="21"/>
        </w:rPr>
        <w:t>サブテーマ</w:t>
      </w:r>
      <w:r w:rsidR="00E775BD">
        <w:rPr>
          <w:rFonts w:ascii="Century" w:eastAsia="ＭＳ 明朝" w:hAnsi="Century" w:hint="eastAsia"/>
          <w:szCs w:val="21"/>
        </w:rPr>
        <w:t>実施機関の一つである東京大は、文科省</w:t>
      </w:r>
      <w:r w:rsidR="00E775BD">
        <w:rPr>
          <w:rFonts w:ascii="Century" w:eastAsia="ＭＳ 明朝" w:hAnsi="Century" w:hint="eastAsia"/>
          <w:szCs w:val="21"/>
        </w:rPr>
        <w:t>/</w:t>
      </w:r>
      <w:r w:rsidR="00E775BD">
        <w:rPr>
          <w:rFonts w:ascii="Century" w:eastAsia="ＭＳ 明朝" w:hAnsi="Century" w:hint="eastAsia"/>
          <w:szCs w:val="21"/>
        </w:rPr>
        <w:t>東北マリンサイエンス拠点形成事業の副代表機関として、震災復興を目指した沿岸海域の観測および海洋循環数値モデルの高度化に取り組んでいる。</w:t>
      </w:r>
      <w:r w:rsidR="00662329">
        <w:rPr>
          <w:rFonts w:ascii="Century" w:eastAsia="ＭＳ 明朝" w:hAnsi="Century" w:hint="eastAsia"/>
          <w:szCs w:val="21"/>
        </w:rPr>
        <w:t>東北に特化した</w:t>
      </w:r>
      <w:r w:rsidR="00E775BD">
        <w:rPr>
          <w:rFonts w:ascii="Century" w:eastAsia="ＭＳ 明朝" w:hAnsi="Century" w:hint="eastAsia"/>
          <w:szCs w:val="21"/>
        </w:rPr>
        <w:t>同事業と</w:t>
      </w:r>
      <w:r w:rsidR="00662329">
        <w:rPr>
          <w:rFonts w:ascii="Century" w:eastAsia="ＭＳ 明朝" w:hAnsi="Century" w:hint="eastAsia"/>
          <w:szCs w:val="21"/>
        </w:rPr>
        <w:t>、全国展開する</w:t>
      </w:r>
      <w:r w:rsidR="00E775BD">
        <w:rPr>
          <w:rFonts w:ascii="Century" w:eastAsia="ＭＳ 明朝" w:hAnsi="Century" w:hint="eastAsia"/>
          <w:szCs w:val="21"/>
        </w:rPr>
        <w:t>本研究計画は</w:t>
      </w:r>
      <w:r w:rsidR="00662329">
        <w:rPr>
          <w:rFonts w:ascii="Century" w:eastAsia="ＭＳ 明朝" w:hAnsi="Century" w:hint="eastAsia"/>
          <w:szCs w:val="21"/>
        </w:rPr>
        <w:t>、沿岸海洋科学の重点化に相補的であり、東京大を</w:t>
      </w:r>
      <w:r w:rsidR="00B54DFA">
        <w:rPr>
          <w:rFonts w:ascii="Century" w:eastAsia="ＭＳ 明朝" w:hAnsi="Century" w:hint="eastAsia"/>
          <w:szCs w:val="21"/>
        </w:rPr>
        <w:t>仲介に</w:t>
      </w:r>
      <w:r w:rsidR="00662329">
        <w:rPr>
          <w:rFonts w:ascii="Century" w:eastAsia="ＭＳ 明朝" w:hAnsi="Century" w:hint="eastAsia"/>
          <w:szCs w:val="21"/>
        </w:rPr>
        <w:t>有機的</w:t>
      </w:r>
      <w:r w:rsidR="00B54DFA">
        <w:rPr>
          <w:rFonts w:ascii="Century" w:eastAsia="ＭＳ 明朝" w:hAnsi="Century" w:hint="eastAsia"/>
          <w:szCs w:val="21"/>
        </w:rPr>
        <w:t>な</w:t>
      </w:r>
      <w:r w:rsidR="00662329">
        <w:rPr>
          <w:rFonts w:ascii="Century" w:eastAsia="ＭＳ 明朝" w:hAnsi="Century" w:hint="eastAsia"/>
          <w:szCs w:val="21"/>
        </w:rPr>
        <w:t>連携</w:t>
      </w:r>
      <w:r w:rsidR="00B54DFA">
        <w:rPr>
          <w:rFonts w:ascii="Century" w:eastAsia="ＭＳ 明朝" w:hAnsi="Century" w:hint="eastAsia"/>
          <w:szCs w:val="21"/>
        </w:rPr>
        <w:t>が可能である</w:t>
      </w:r>
      <w:r w:rsidR="00662329">
        <w:rPr>
          <w:rFonts w:ascii="Century" w:eastAsia="ＭＳ 明朝" w:hAnsi="Century" w:hint="eastAsia"/>
          <w:szCs w:val="21"/>
        </w:rPr>
        <w:t>。</w:t>
      </w:r>
    </w:p>
    <w:p w:rsidR="000E3017" w:rsidRDefault="00B54DFA" w:rsidP="00CB1413">
      <w:pPr>
        <w:ind w:firstLineChars="100" w:firstLine="210"/>
        <w:rPr>
          <w:rFonts w:ascii="Century" w:eastAsia="ＭＳ 明朝" w:hAnsi="Century"/>
          <w:szCs w:val="21"/>
        </w:rPr>
      </w:pPr>
      <w:r>
        <w:rPr>
          <w:rFonts w:ascii="Century" w:eastAsia="ＭＳ 明朝" w:hAnsi="Century" w:hint="eastAsia"/>
          <w:szCs w:val="21"/>
        </w:rPr>
        <w:t>以上、総じて本研究計画は段階</w:t>
      </w:r>
      <w:r>
        <w:rPr>
          <w:rFonts w:ascii="Century" w:eastAsia="ＭＳ 明朝" w:hAnsi="Century" w:hint="eastAsia"/>
          <w:szCs w:val="21"/>
        </w:rPr>
        <w:t>(3)~(4)</w:t>
      </w:r>
      <w:r>
        <w:rPr>
          <w:rFonts w:ascii="Century" w:eastAsia="ＭＳ 明朝" w:hAnsi="Century" w:hint="eastAsia"/>
          <w:szCs w:val="21"/>
        </w:rPr>
        <w:t>にある。</w:t>
      </w:r>
    </w:p>
    <w:p w:rsidR="000E3017" w:rsidRPr="00D879B0" w:rsidRDefault="000E3017" w:rsidP="00CB1413">
      <w:pPr>
        <w:ind w:firstLineChars="100" w:firstLine="210"/>
        <w:rPr>
          <w:rFonts w:ascii="Century" w:eastAsia="ＭＳ 明朝" w:hAnsi="Century"/>
          <w:szCs w:val="21"/>
        </w:rPr>
      </w:pPr>
    </w:p>
    <w:p w:rsidR="00D879B0" w:rsidRPr="00BC7A4C" w:rsidRDefault="00D879B0">
      <w:pPr>
        <w:rPr>
          <w:rFonts w:ascii="Century" w:eastAsia="ＭＳ 明朝" w:hAnsi="Century"/>
          <w:szCs w:val="21"/>
        </w:rPr>
      </w:pPr>
      <w:r w:rsidRPr="00BC7A4C">
        <w:rPr>
          <w:rFonts w:ascii="Century" w:eastAsia="ＭＳ 明朝" w:hAnsi="Century"/>
          <w:b/>
          <w:bCs/>
          <w:szCs w:val="21"/>
        </w:rPr>
        <w:t>１１：科学者コミュニティの合意状況等</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48</w:t>
      </w:r>
      <w:r w:rsidR="00A548F2">
        <w:rPr>
          <w:rFonts w:ascii="Century" w:eastAsia="ＭＳ 明朝" w:hAnsi="Century" w:hint="eastAsia"/>
          <w:b/>
          <w:bCs/>
          <w:szCs w:val="21"/>
        </w:rPr>
        <w:t>7</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500</w:t>
      </w:r>
      <w:r w:rsidRPr="00BC7A4C">
        <w:rPr>
          <w:rFonts w:ascii="Century" w:eastAsia="ＭＳ 明朝" w:hAnsi="Century"/>
          <w:b/>
          <w:bCs/>
          <w:szCs w:val="21"/>
        </w:rPr>
        <w:t>字以内）</w:t>
      </w:r>
    </w:p>
    <w:p w:rsidR="00D879B0" w:rsidRDefault="00164872">
      <w:pPr>
        <w:rPr>
          <w:rFonts w:ascii="Century" w:eastAsia="ＭＳ 明朝" w:hAnsi="Century"/>
          <w:szCs w:val="21"/>
        </w:rPr>
      </w:pPr>
      <w:r>
        <w:rPr>
          <w:rFonts w:ascii="Century" w:eastAsia="ＭＳ 明朝" w:hAnsi="Century" w:hint="eastAsia"/>
          <w:szCs w:val="21"/>
        </w:rPr>
        <w:t xml:space="preserve">　日本海洋学会では、評議会</w:t>
      </w:r>
      <w:r w:rsidR="00AF4DB0">
        <w:rPr>
          <w:rFonts w:ascii="Century" w:eastAsia="ＭＳ 明朝" w:hAnsi="Century" w:hint="eastAsia"/>
          <w:szCs w:val="21"/>
        </w:rPr>
        <w:t>・総会</w:t>
      </w:r>
      <w:r>
        <w:rPr>
          <w:rFonts w:ascii="Century" w:eastAsia="ＭＳ 明朝" w:hAnsi="Century" w:hint="eastAsia"/>
          <w:szCs w:val="21"/>
        </w:rPr>
        <w:t>での承認を経て</w:t>
      </w:r>
      <w:r w:rsidR="000F1F27">
        <w:rPr>
          <w:rFonts w:ascii="Century" w:eastAsia="ＭＳ 明朝" w:hAnsi="Century" w:hint="eastAsia"/>
          <w:szCs w:val="21"/>
        </w:rPr>
        <w:t>将来</w:t>
      </w:r>
      <w:r w:rsidR="00E406B9">
        <w:rPr>
          <w:rFonts w:ascii="Century" w:eastAsia="ＭＳ 明朝" w:hAnsi="Century" w:hint="eastAsia"/>
          <w:szCs w:val="21"/>
        </w:rPr>
        <w:t>構想</w:t>
      </w:r>
      <w:r>
        <w:rPr>
          <w:rFonts w:ascii="Century" w:eastAsia="ＭＳ 明朝" w:hAnsi="Century" w:hint="eastAsia"/>
          <w:szCs w:val="21"/>
        </w:rPr>
        <w:t>委員会を組織し、一年間にわたって</w:t>
      </w:r>
      <w:r w:rsidR="00725042">
        <w:rPr>
          <w:rFonts w:ascii="Century" w:eastAsia="ＭＳ 明朝" w:hAnsi="Century" w:hint="eastAsia"/>
          <w:szCs w:val="21"/>
        </w:rPr>
        <w:t>本</w:t>
      </w:r>
      <w:r w:rsidR="00AA261F">
        <w:rPr>
          <w:rFonts w:ascii="Century" w:eastAsia="ＭＳ 明朝" w:hAnsi="Century" w:hint="eastAsia"/>
          <w:szCs w:val="21"/>
        </w:rPr>
        <w:t>研究計画の策定に関する議論を進めてきた。</w:t>
      </w:r>
      <w:r w:rsidR="00F34722">
        <w:rPr>
          <w:rFonts w:ascii="Century" w:eastAsia="ＭＳ 明朝" w:hAnsi="Century" w:hint="eastAsia"/>
          <w:szCs w:val="21"/>
        </w:rPr>
        <w:t>議論の内容は報告書「海洋学の</w:t>
      </w:r>
      <w:r w:rsidR="00F34722">
        <w:rPr>
          <w:rFonts w:ascii="Century" w:eastAsia="ＭＳ 明朝" w:hAnsi="Century" w:hint="eastAsia"/>
          <w:szCs w:val="21"/>
        </w:rPr>
        <w:t>10</w:t>
      </w:r>
      <w:r w:rsidR="00F34722">
        <w:rPr>
          <w:rFonts w:ascii="Century" w:eastAsia="ＭＳ 明朝" w:hAnsi="Century" w:hint="eastAsia"/>
          <w:szCs w:val="21"/>
        </w:rPr>
        <w:t>年展望」にまとめられ、</w:t>
      </w:r>
      <w:r w:rsidR="0001620B">
        <w:rPr>
          <w:rFonts w:ascii="Century" w:eastAsia="ＭＳ 明朝" w:hAnsi="Century" w:hint="eastAsia"/>
          <w:szCs w:val="21"/>
        </w:rPr>
        <w:t>学会員に</w:t>
      </w:r>
      <w:r w:rsidR="007161DE">
        <w:rPr>
          <w:rFonts w:ascii="Century" w:eastAsia="ＭＳ 明朝" w:hAnsi="Century" w:hint="eastAsia"/>
          <w:szCs w:val="21"/>
        </w:rPr>
        <w:t>学会</w:t>
      </w:r>
      <w:r w:rsidR="0001620B">
        <w:rPr>
          <w:rFonts w:ascii="Century" w:eastAsia="ＭＳ 明朝" w:hAnsi="Century" w:hint="eastAsia"/>
          <w:szCs w:val="21"/>
        </w:rPr>
        <w:t>メーリングリスト</w:t>
      </w:r>
      <w:r w:rsidR="0060737A">
        <w:rPr>
          <w:rFonts w:ascii="Century" w:eastAsia="ＭＳ 明朝" w:hAnsi="Century" w:hint="eastAsia"/>
          <w:szCs w:val="21"/>
        </w:rPr>
        <w:t>(ML)</w:t>
      </w:r>
      <w:r w:rsidR="00AF4DB0">
        <w:rPr>
          <w:rFonts w:ascii="Century" w:eastAsia="ＭＳ 明朝" w:hAnsi="Century" w:hint="eastAsia"/>
          <w:szCs w:val="21"/>
        </w:rPr>
        <w:t>、およびウェブサイト</w:t>
      </w:r>
      <w:r w:rsidR="00AF4DB0">
        <w:rPr>
          <w:rFonts w:ascii="Century" w:eastAsia="ＭＳ 明朝" w:hAnsi="Century" w:hint="eastAsia"/>
          <w:szCs w:val="21"/>
        </w:rPr>
        <w:t>(</w:t>
      </w:r>
      <w:r w:rsidR="00AF4DB0" w:rsidRPr="00AF4DB0">
        <w:rPr>
          <w:rFonts w:ascii="Century" w:eastAsia="ＭＳ 明朝" w:hAnsi="Century"/>
          <w:szCs w:val="21"/>
        </w:rPr>
        <w:t>http://www.kaiyo-gakkai.jp/main/</w:t>
      </w:r>
      <w:r w:rsidR="00AF4DB0">
        <w:rPr>
          <w:rFonts w:ascii="Century" w:eastAsia="ＭＳ 明朝" w:hAnsi="Century" w:hint="eastAsia"/>
          <w:szCs w:val="21"/>
        </w:rPr>
        <w:t>)</w:t>
      </w:r>
      <w:r w:rsidR="0001620B">
        <w:rPr>
          <w:rFonts w:ascii="Century" w:eastAsia="ＭＳ 明朝" w:hAnsi="Century" w:hint="eastAsia"/>
          <w:szCs w:val="21"/>
        </w:rPr>
        <w:t>を通して公開され</w:t>
      </w:r>
      <w:r w:rsidR="00A94A18">
        <w:rPr>
          <w:rFonts w:ascii="Century" w:eastAsia="ＭＳ 明朝" w:hAnsi="Century" w:hint="eastAsia"/>
          <w:szCs w:val="21"/>
        </w:rPr>
        <w:t>ている</w:t>
      </w:r>
      <w:r w:rsidR="0001620B">
        <w:rPr>
          <w:rFonts w:ascii="Century" w:eastAsia="ＭＳ 明朝" w:hAnsi="Century" w:hint="eastAsia"/>
          <w:szCs w:val="21"/>
        </w:rPr>
        <w:t>(201</w:t>
      </w:r>
      <w:r w:rsidR="00E22567">
        <w:rPr>
          <w:rFonts w:ascii="Century" w:eastAsia="ＭＳ 明朝" w:hAnsi="Century" w:hint="eastAsia"/>
          <w:szCs w:val="21"/>
        </w:rPr>
        <w:t>3</w:t>
      </w:r>
      <w:r w:rsidR="0001620B">
        <w:rPr>
          <w:rFonts w:ascii="Century" w:eastAsia="ＭＳ 明朝" w:hAnsi="Century" w:hint="eastAsia"/>
          <w:szCs w:val="21"/>
        </w:rPr>
        <w:t>年</w:t>
      </w:r>
      <w:r w:rsidR="00E22567">
        <w:rPr>
          <w:rFonts w:ascii="Century" w:eastAsia="ＭＳ 明朝" w:hAnsi="Century" w:hint="eastAsia"/>
          <w:szCs w:val="21"/>
        </w:rPr>
        <w:t>1</w:t>
      </w:r>
      <w:r w:rsidR="0001620B">
        <w:rPr>
          <w:rFonts w:ascii="Century" w:eastAsia="ＭＳ 明朝" w:hAnsi="Century" w:hint="eastAsia"/>
          <w:szCs w:val="21"/>
        </w:rPr>
        <w:t>月</w:t>
      </w:r>
      <w:r w:rsidR="00E22567">
        <w:rPr>
          <w:rFonts w:ascii="Century" w:eastAsia="ＭＳ 明朝" w:hAnsi="Century" w:hint="eastAsia"/>
          <w:szCs w:val="21"/>
        </w:rPr>
        <w:t>16</w:t>
      </w:r>
      <w:r w:rsidR="0001620B">
        <w:rPr>
          <w:rFonts w:ascii="Century" w:eastAsia="ＭＳ 明朝" w:hAnsi="Century" w:hint="eastAsia"/>
          <w:szCs w:val="21"/>
        </w:rPr>
        <w:t>日</w:t>
      </w:r>
      <w:r w:rsidR="0001620B">
        <w:rPr>
          <w:rFonts w:ascii="Century" w:eastAsia="ＭＳ 明朝" w:hAnsi="Century" w:hint="eastAsia"/>
          <w:szCs w:val="21"/>
        </w:rPr>
        <w:t>)</w:t>
      </w:r>
      <w:r w:rsidR="0060737A">
        <w:rPr>
          <w:rFonts w:ascii="Century" w:eastAsia="ＭＳ 明朝" w:hAnsi="Century" w:hint="eastAsia"/>
          <w:szCs w:val="21"/>
        </w:rPr>
        <w:t>。</w:t>
      </w:r>
      <w:r w:rsidR="00725042">
        <w:rPr>
          <w:rFonts w:ascii="Century" w:eastAsia="ＭＳ 明朝" w:hAnsi="Century" w:hint="eastAsia"/>
          <w:szCs w:val="21"/>
        </w:rPr>
        <w:t>公開に際して、</w:t>
      </w:r>
      <w:r w:rsidR="0060737A">
        <w:rPr>
          <w:rFonts w:ascii="Century" w:eastAsia="ＭＳ 明朝" w:hAnsi="Century" w:hint="eastAsia"/>
          <w:szCs w:val="21"/>
        </w:rPr>
        <w:t>報告書</w:t>
      </w:r>
      <w:r w:rsidR="00725042">
        <w:rPr>
          <w:rFonts w:ascii="Century" w:eastAsia="ＭＳ 明朝" w:hAnsi="Century" w:hint="eastAsia"/>
          <w:szCs w:val="21"/>
        </w:rPr>
        <w:t>に対しての</w:t>
      </w:r>
      <w:r w:rsidR="00F34722">
        <w:rPr>
          <w:rFonts w:ascii="Century" w:eastAsia="ＭＳ 明朝" w:hAnsi="Century" w:hint="eastAsia"/>
          <w:szCs w:val="21"/>
        </w:rPr>
        <w:t>パブリックコメントを</w:t>
      </w:r>
      <w:r w:rsidR="00725042">
        <w:rPr>
          <w:rFonts w:ascii="Century" w:eastAsia="ＭＳ 明朝" w:hAnsi="Century" w:hint="eastAsia"/>
          <w:szCs w:val="21"/>
        </w:rPr>
        <w:t>学会員に</w:t>
      </w:r>
      <w:r w:rsidR="00F34722">
        <w:rPr>
          <w:rFonts w:ascii="Century" w:eastAsia="ＭＳ 明朝" w:hAnsi="Century" w:hint="eastAsia"/>
          <w:szCs w:val="21"/>
        </w:rPr>
        <w:t>募</w:t>
      </w:r>
      <w:r w:rsidR="0060737A">
        <w:rPr>
          <w:rFonts w:ascii="Century" w:eastAsia="ＭＳ 明朝" w:hAnsi="Century" w:hint="eastAsia"/>
          <w:szCs w:val="21"/>
        </w:rPr>
        <w:t>り</w:t>
      </w:r>
      <w:r w:rsidR="007E1A37">
        <w:rPr>
          <w:rFonts w:ascii="Century" w:eastAsia="ＭＳ 明朝" w:hAnsi="Century" w:hint="eastAsia"/>
          <w:szCs w:val="21"/>
        </w:rPr>
        <w:t>、</w:t>
      </w:r>
      <w:r w:rsidR="0060737A">
        <w:rPr>
          <w:rFonts w:ascii="Century" w:eastAsia="ＭＳ 明朝" w:hAnsi="Century" w:hint="eastAsia"/>
          <w:szCs w:val="21"/>
        </w:rPr>
        <w:t>これ</w:t>
      </w:r>
      <w:r w:rsidR="00F52B33">
        <w:rPr>
          <w:rFonts w:ascii="Century" w:eastAsia="ＭＳ 明朝" w:hAnsi="Century" w:hint="eastAsia"/>
          <w:szCs w:val="21"/>
        </w:rPr>
        <w:t>ら</w:t>
      </w:r>
      <w:r w:rsidR="0060737A">
        <w:rPr>
          <w:rFonts w:ascii="Century" w:eastAsia="ＭＳ 明朝" w:hAnsi="Century" w:hint="eastAsia"/>
          <w:szCs w:val="21"/>
        </w:rPr>
        <w:t>に応じ</w:t>
      </w:r>
      <w:r w:rsidR="00F52B33">
        <w:rPr>
          <w:rFonts w:ascii="Century" w:eastAsia="ＭＳ 明朝" w:hAnsi="Century" w:hint="eastAsia"/>
          <w:szCs w:val="21"/>
        </w:rPr>
        <w:t>て</w:t>
      </w:r>
      <w:r w:rsidR="007E1A37">
        <w:rPr>
          <w:rFonts w:ascii="Century" w:eastAsia="ＭＳ 明朝" w:hAnsi="Century" w:hint="eastAsia"/>
          <w:szCs w:val="21"/>
        </w:rPr>
        <w:t>必要な</w:t>
      </w:r>
      <w:r w:rsidR="00F34722">
        <w:rPr>
          <w:rFonts w:ascii="Century" w:eastAsia="ＭＳ 明朝" w:hAnsi="Century" w:hint="eastAsia"/>
          <w:szCs w:val="21"/>
        </w:rPr>
        <w:t>改訂がなされ</w:t>
      </w:r>
      <w:r w:rsidR="00A94A18">
        <w:rPr>
          <w:rFonts w:ascii="Century" w:eastAsia="ＭＳ 明朝" w:hAnsi="Century" w:hint="eastAsia"/>
          <w:szCs w:val="21"/>
        </w:rPr>
        <w:t>た</w:t>
      </w:r>
      <w:r w:rsidR="00F34722">
        <w:rPr>
          <w:rFonts w:ascii="Century" w:eastAsia="ＭＳ 明朝" w:hAnsi="Century" w:hint="eastAsia"/>
          <w:szCs w:val="21"/>
        </w:rPr>
        <w:t>。本申請書に記載した計画概要は、</w:t>
      </w:r>
      <w:r w:rsidR="00E406B9">
        <w:rPr>
          <w:rFonts w:ascii="Century" w:eastAsia="ＭＳ 明朝" w:hAnsi="Century" w:hint="eastAsia"/>
          <w:szCs w:val="21"/>
        </w:rPr>
        <w:t>改訂後の</w:t>
      </w:r>
      <w:r w:rsidR="00F34722">
        <w:rPr>
          <w:rFonts w:ascii="Century" w:eastAsia="ＭＳ 明朝" w:hAnsi="Century" w:hint="eastAsia"/>
          <w:szCs w:val="21"/>
        </w:rPr>
        <w:t>報告書第</w:t>
      </w:r>
      <w:r w:rsidR="00F34722">
        <w:rPr>
          <w:rFonts w:ascii="Century" w:eastAsia="ＭＳ 明朝" w:hAnsi="Century" w:hint="eastAsia"/>
          <w:szCs w:val="21"/>
        </w:rPr>
        <w:t>2</w:t>
      </w:r>
      <w:r w:rsidR="00F34722">
        <w:rPr>
          <w:rFonts w:ascii="Century" w:eastAsia="ＭＳ 明朝" w:hAnsi="Century" w:hint="eastAsia"/>
          <w:szCs w:val="21"/>
        </w:rPr>
        <w:t>節</w:t>
      </w:r>
      <w:r w:rsidR="00ED31D0">
        <w:rPr>
          <w:rFonts w:ascii="Century" w:eastAsia="ＭＳ 明朝" w:hAnsi="Century" w:hint="eastAsia"/>
          <w:szCs w:val="21"/>
        </w:rPr>
        <w:t>「</w:t>
      </w:r>
      <w:r w:rsidR="00F34722">
        <w:rPr>
          <w:rFonts w:ascii="Century" w:eastAsia="ＭＳ 明朝" w:hAnsi="Century" w:hint="eastAsia"/>
          <w:szCs w:val="21"/>
        </w:rPr>
        <w:t>沿岸</w:t>
      </w:r>
      <w:r w:rsidR="00ED31D0">
        <w:rPr>
          <w:rFonts w:ascii="Century" w:eastAsia="ＭＳ 明朝" w:hAnsi="Century" w:hint="eastAsia"/>
          <w:szCs w:val="21"/>
        </w:rPr>
        <w:t>」</w:t>
      </w:r>
      <w:r w:rsidR="00E22567">
        <w:rPr>
          <w:rFonts w:ascii="Century" w:eastAsia="ＭＳ 明朝" w:hAnsi="Century" w:hint="eastAsia"/>
          <w:szCs w:val="21"/>
        </w:rPr>
        <w:t>に</w:t>
      </w:r>
      <w:r w:rsidR="00F34722">
        <w:rPr>
          <w:rFonts w:ascii="Century" w:eastAsia="ＭＳ 明朝" w:hAnsi="Century" w:hint="eastAsia"/>
          <w:szCs w:val="21"/>
        </w:rPr>
        <w:t>記載された内容に沿っ</w:t>
      </w:r>
      <w:r w:rsidR="00725042">
        <w:rPr>
          <w:rFonts w:ascii="Century" w:eastAsia="ＭＳ 明朝" w:hAnsi="Century" w:hint="eastAsia"/>
          <w:szCs w:val="21"/>
        </w:rPr>
        <w:t>ている</w:t>
      </w:r>
      <w:r w:rsidR="00F34722">
        <w:rPr>
          <w:rFonts w:ascii="Century" w:eastAsia="ＭＳ 明朝" w:hAnsi="Century" w:hint="eastAsia"/>
          <w:szCs w:val="21"/>
        </w:rPr>
        <w:t>。さら</w:t>
      </w:r>
      <w:r w:rsidR="00E22567">
        <w:rPr>
          <w:rFonts w:ascii="Century" w:eastAsia="ＭＳ 明朝" w:hAnsi="Century" w:hint="eastAsia"/>
          <w:szCs w:val="21"/>
        </w:rPr>
        <w:t>に</w:t>
      </w:r>
      <w:r w:rsidR="00725042">
        <w:rPr>
          <w:rFonts w:ascii="Century" w:eastAsia="ＭＳ 明朝" w:hAnsi="Century" w:hint="eastAsia"/>
          <w:szCs w:val="21"/>
        </w:rPr>
        <w:t>、</w:t>
      </w:r>
      <w:r w:rsidR="00F34722">
        <w:rPr>
          <w:rFonts w:ascii="Century" w:eastAsia="ＭＳ 明朝" w:hAnsi="Century" w:hint="eastAsia"/>
          <w:szCs w:val="21"/>
        </w:rPr>
        <w:t>本申請書自体も</w:t>
      </w:r>
      <w:r w:rsidR="00E22567">
        <w:rPr>
          <w:rFonts w:ascii="Century" w:eastAsia="ＭＳ 明朝" w:hAnsi="Century" w:hint="eastAsia"/>
          <w:szCs w:val="21"/>
        </w:rPr>
        <w:t>、</w:t>
      </w:r>
      <w:r w:rsidR="00F34722">
        <w:rPr>
          <w:rFonts w:ascii="Century" w:eastAsia="ＭＳ 明朝" w:hAnsi="Century" w:hint="eastAsia"/>
          <w:szCs w:val="21"/>
        </w:rPr>
        <w:t>学会</w:t>
      </w:r>
      <w:r w:rsidR="0060737A">
        <w:rPr>
          <w:rFonts w:ascii="Century" w:eastAsia="ＭＳ 明朝" w:hAnsi="Century" w:hint="eastAsia"/>
          <w:szCs w:val="21"/>
        </w:rPr>
        <w:t>ML</w:t>
      </w:r>
      <w:r w:rsidR="00F34722">
        <w:rPr>
          <w:rFonts w:ascii="Century" w:eastAsia="ＭＳ 明朝" w:hAnsi="Century" w:hint="eastAsia"/>
          <w:szCs w:val="21"/>
        </w:rPr>
        <w:t>を通して会員に公開され</w:t>
      </w:r>
      <w:r w:rsidR="00E22567">
        <w:rPr>
          <w:rFonts w:ascii="Century" w:eastAsia="ＭＳ 明朝" w:hAnsi="Century" w:hint="eastAsia"/>
          <w:szCs w:val="21"/>
        </w:rPr>
        <w:t>(2013</w:t>
      </w:r>
      <w:r w:rsidR="00E22567">
        <w:rPr>
          <w:rFonts w:ascii="Century" w:eastAsia="ＭＳ 明朝" w:hAnsi="Century" w:hint="eastAsia"/>
          <w:szCs w:val="21"/>
        </w:rPr>
        <w:t>年</w:t>
      </w:r>
      <w:r w:rsidR="00E22567">
        <w:rPr>
          <w:rFonts w:ascii="Century" w:eastAsia="ＭＳ 明朝" w:hAnsi="Century" w:hint="eastAsia"/>
          <w:szCs w:val="21"/>
        </w:rPr>
        <w:t>3</w:t>
      </w:r>
      <w:r w:rsidR="00E22567">
        <w:rPr>
          <w:rFonts w:ascii="Century" w:eastAsia="ＭＳ 明朝" w:hAnsi="Century" w:hint="eastAsia"/>
          <w:szCs w:val="21"/>
        </w:rPr>
        <w:t>月</w:t>
      </w:r>
      <w:r w:rsidR="00E22567">
        <w:rPr>
          <w:rFonts w:ascii="Century" w:eastAsia="ＭＳ 明朝" w:hAnsi="Century" w:hint="eastAsia"/>
          <w:szCs w:val="21"/>
        </w:rPr>
        <w:t>8</w:t>
      </w:r>
      <w:r w:rsidR="00E22567">
        <w:rPr>
          <w:rFonts w:ascii="Century" w:eastAsia="ＭＳ 明朝" w:hAnsi="Century" w:hint="eastAsia"/>
          <w:szCs w:val="21"/>
        </w:rPr>
        <w:t>日</w:t>
      </w:r>
      <w:r w:rsidR="00E22567">
        <w:rPr>
          <w:rFonts w:ascii="Century" w:eastAsia="ＭＳ 明朝" w:hAnsi="Century" w:hint="eastAsia"/>
          <w:szCs w:val="21"/>
        </w:rPr>
        <w:t>)</w:t>
      </w:r>
      <w:r w:rsidR="00F34722">
        <w:rPr>
          <w:rFonts w:ascii="Century" w:eastAsia="ＭＳ 明朝" w:hAnsi="Century" w:hint="eastAsia"/>
          <w:szCs w:val="21"/>
        </w:rPr>
        <w:t>、</w:t>
      </w:r>
      <w:r w:rsidR="00E22567">
        <w:rPr>
          <w:rFonts w:ascii="Century" w:eastAsia="ＭＳ 明朝" w:hAnsi="Century" w:hint="eastAsia"/>
          <w:szCs w:val="21"/>
        </w:rPr>
        <w:t>再びパブリックコメント</w:t>
      </w:r>
      <w:r w:rsidR="00F34722">
        <w:rPr>
          <w:rFonts w:ascii="Century" w:eastAsia="ＭＳ 明朝" w:hAnsi="Century" w:hint="eastAsia"/>
          <w:szCs w:val="21"/>
        </w:rPr>
        <w:t>を</w:t>
      </w:r>
      <w:r w:rsidR="00725042">
        <w:rPr>
          <w:rFonts w:ascii="Century" w:eastAsia="ＭＳ 明朝" w:hAnsi="Century" w:hint="eastAsia"/>
          <w:szCs w:val="21"/>
        </w:rPr>
        <w:t>募集</w:t>
      </w:r>
      <w:r w:rsidR="00F34722">
        <w:rPr>
          <w:rFonts w:ascii="Century" w:eastAsia="ＭＳ 明朝" w:hAnsi="Century" w:hint="eastAsia"/>
          <w:szCs w:val="21"/>
        </w:rPr>
        <w:t>した</w:t>
      </w:r>
      <w:r w:rsidR="00725042">
        <w:rPr>
          <w:rFonts w:ascii="Century" w:eastAsia="ＭＳ 明朝" w:hAnsi="Century" w:hint="eastAsia"/>
          <w:szCs w:val="21"/>
        </w:rPr>
        <w:t>。コメントへの対応は、</w:t>
      </w:r>
      <w:r w:rsidR="00F34722">
        <w:rPr>
          <w:rFonts w:ascii="Century" w:eastAsia="ＭＳ 明朝" w:hAnsi="Century" w:hint="eastAsia"/>
          <w:szCs w:val="21"/>
        </w:rPr>
        <w:t>2013</w:t>
      </w:r>
      <w:r w:rsidR="00F34722">
        <w:rPr>
          <w:rFonts w:ascii="Century" w:eastAsia="ＭＳ 明朝" w:hAnsi="Century" w:hint="eastAsia"/>
          <w:szCs w:val="21"/>
        </w:rPr>
        <w:t>年</w:t>
      </w:r>
      <w:r w:rsidR="007E1A37">
        <w:rPr>
          <w:rFonts w:ascii="Century" w:eastAsia="ＭＳ 明朝" w:hAnsi="Century" w:hint="eastAsia"/>
          <w:szCs w:val="21"/>
        </w:rPr>
        <w:t>度</w:t>
      </w:r>
      <w:r w:rsidR="00F34722">
        <w:rPr>
          <w:rFonts w:ascii="Century" w:eastAsia="ＭＳ 明朝" w:hAnsi="Century" w:hint="eastAsia"/>
          <w:szCs w:val="21"/>
        </w:rPr>
        <w:t>海洋学会春季大会期間中に開催されたシンポジウム「</w:t>
      </w:r>
      <w:r w:rsidR="007E1A37">
        <w:rPr>
          <w:rFonts w:ascii="Century" w:eastAsia="ＭＳ 明朝" w:hAnsi="Century" w:hint="eastAsia"/>
          <w:szCs w:val="21"/>
        </w:rPr>
        <w:t>海洋学の</w:t>
      </w:r>
      <w:r w:rsidR="007E1A37">
        <w:rPr>
          <w:rFonts w:ascii="Century" w:eastAsia="ＭＳ 明朝" w:hAnsi="Century" w:hint="eastAsia"/>
          <w:szCs w:val="21"/>
        </w:rPr>
        <w:t>10</w:t>
      </w:r>
      <w:r w:rsidR="007E1A37">
        <w:rPr>
          <w:rFonts w:ascii="Century" w:eastAsia="ＭＳ 明朝" w:hAnsi="Century" w:hint="eastAsia"/>
          <w:szCs w:val="21"/>
        </w:rPr>
        <w:t>年後を考える</w:t>
      </w:r>
      <w:r w:rsidR="00F34722">
        <w:rPr>
          <w:rFonts w:ascii="Century" w:eastAsia="ＭＳ 明朝" w:hAnsi="Century" w:hint="eastAsia"/>
          <w:szCs w:val="21"/>
        </w:rPr>
        <w:t>」</w:t>
      </w:r>
      <w:r w:rsidR="007E1A37">
        <w:rPr>
          <w:rFonts w:ascii="Century" w:eastAsia="ＭＳ 明朝" w:hAnsi="Century" w:hint="eastAsia"/>
          <w:szCs w:val="21"/>
        </w:rPr>
        <w:t>(2013</w:t>
      </w:r>
      <w:r w:rsidR="007E1A37">
        <w:rPr>
          <w:rFonts w:ascii="Century" w:eastAsia="ＭＳ 明朝" w:hAnsi="Century" w:hint="eastAsia"/>
          <w:szCs w:val="21"/>
        </w:rPr>
        <w:t>年</w:t>
      </w:r>
      <w:r w:rsidR="007E1A37">
        <w:rPr>
          <w:rFonts w:ascii="Century" w:eastAsia="ＭＳ 明朝" w:hAnsi="Century" w:hint="eastAsia"/>
          <w:szCs w:val="21"/>
        </w:rPr>
        <w:t>3</w:t>
      </w:r>
      <w:r w:rsidR="007E1A37">
        <w:rPr>
          <w:rFonts w:ascii="Century" w:eastAsia="ＭＳ 明朝" w:hAnsi="Century" w:hint="eastAsia"/>
          <w:szCs w:val="21"/>
        </w:rPr>
        <w:t>月</w:t>
      </w:r>
      <w:r w:rsidR="007E1A37">
        <w:rPr>
          <w:rFonts w:ascii="Century" w:eastAsia="ＭＳ 明朝" w:hAnsi="Century" w:hint="eastAsia"/>
          <w:szCs w:val="21"/>
        </w:rPr>
        <w:t>21</w:t>
      </w:r>
      <w:r w:rsidR="007E1A37">
        <w:rPr>
          <w:rFonts w:ascii="Century" w:eastAsia="ＭＳ 明朝" w:hAnsi="Century" w:hint="eastAsia"/>
          <w:szCs w:val="21"/>
        </w:rPr>
        <w:t>日</w:t>
      </w:r>
      <w:r w:rsidR="007E1A37">
        <w:rPr>
          <w:rFonts w:ascii="Century" w:eastAsia="ＭＳ 明朝" w:hAnsi="Century" w:hint="eastAsia"/>
          <w:szCs w:val="21"/>
        </w:rPr>
        <w:t>)</w:t>
      </w:r>
      <w:r w:rsidR="00F34722">
        <w:rPr>
          <w:rFonts w:ascii="Century" w:eastAsia="ＭＳ 明朝" w:hAnsi="Century" w:hint="eastAsia"/>
          <w:szCs w:val="21"/>
        </w:rPr>
        <w:t>において解説</w:t>
      </w:r>
      <w:r w:rsidR="00725042">
        <w:rPr>
          <w:rFonts w:ascii="Century" w:eastAsia="ＭＳ 明朝" w:hAnsi="Century" w:hint="eastAsia"/>
          <w:szCs w:val="21"/>
        </w:rPr>
        <w:t>され、関連する</w:t>
      </w:r>
      <w:r w:rsidR="00F34722">
        <w:rPr>
          <w:rFonts w:ascii="Century" w:eastAsia="ＭＳ 明朝" w:hAnsi="Century" w:hint="eastAsia"/>
          <w:szCs w:val="21"/>
        </w:rPr>
        <w:t>議論が行われた。以上の</w:t>
      </w:r>
      <w:r w:rsidR="00725042">
        <w:rPr>
          <w:rFonts w:ascii="Century" w:eastAsia="ＭＳ 明朝" w:hAnsi="Century" w:hint="eastAsia"/>
          <w:szCs w:val="21"/>
        </w:rPr>
        <w:t>合意形成に関する</w:t>
      </w:r>
      <w:r w:rsidR="00F34722">
        <w:rPr>
          <w:rFonts w:ascii="Century" w:eastAsia="ＭＳ 明朝" w:hAnsi="Century" w:hint="eastAsia"/>
          <w:szCs w:val="21"/>
        </w:rPr>
        <w:t>手続きを経た本提案は</w:t>
      </w:r>
      <w:r w:rsidR="001048FC">
        <w:rPr>
          <w:rFonts w:ascii="Century" w:eastAsia="ＭＳ 明朝" w:hAnsi="Century" w:hint="eastAsia"/>
          <w:szCs w:val="21"/>
        </w:rPr>
        <w:t>、まぎれもなく</w:t>
      </w:r>
      <w:r w:rsidR="00E22567">
        <w:rPr>
          <w:rFonts w:ascii="Century" w:eastAsia="ＭＳ 明朝" w:hAnsi="Century" w:hint="eastAsia"/>
          <w:szCs w:val="21"/>
        </w:rPr>
        <w:t>日本海洋学</w:t>
      </w:r>
      <w:r w:rsidR="00AF4DB0">
        <w:rPr>
          <w:rFonts w:ascii="Century" w:eastAsia="ＭＳ 明朝" w:hAnsi="Century" w:hint="eastAsia"/>
          <w:szCs w:val="21"/>
        </w:rPr>
        <w:t>コミュニティ</w:t>
      </w:r>
      <w:r w:rsidR="00F34722">
        <w:rPr>
          <w:rFonts w:ascii="Century" w:eastAsia="ＭＳ 明朝" w:hAnsi="Century" w:hint="eastAsia"/>
          <w:szCs w:val="21"/>
        </w:rPr>
        <w:t>の総意であり、</w:t>
      </w:r>
      <w:r w:rsidR="00E22567">
        <w:rPr>
          <w:rFonts w:ascii="Century" w:eastAsia="ＭＳ 明朝" w:hAnsi="Century" w:hint="eastAsia"/>
          <w:szCs w:val="21"/>
        </w:rPr>
        <w:t>本</w:t>
      </w:r>
      <w:r w:rsidR="00F34722">
        <w:rPr>
          <w:rFonts w:ascii="Century" w:eastAsia="ＭＳ 明朝" w:hAnsi="Century" w:hint="eastAsia"/>
          <w:szCs w:val="21"/>
        </w:rPr>
        <w:t>研究計画の遂行には、</w:t>
      </w:r>
      <w:r w:rsidR="00E22567">
        <w:rPr>
          <w:rFonts w:ascii="Century" w:eastAsia="ＭＳ 明朝" w:hAnsi="Century" w:hint="eastAsia"/>
          <w:szCs w:val="21"/>
        </w:rPr>
        <w:t>当</w:t>
      </w:r>
      <w:r w:rsidR="00F34722">
        <w:rPr>
          <w:rFonts w:ascii="Century" w:eastAsia="ＭＳ 明朝" w:hAnsi="Century" w:hint="eastAsia"/>
          <w:szCs w:val="21"/>
        </w:rPr>
        <w:t>学会が総力を上げて</w:t>
      </w:r>
      <w:r w:rsidR="00403591">
        <w:rPr>
          <w:rFonts w:ascii="Century" w:eastAsia="ＭＳ 明朝" w:hAnsi="Century" w:hint="eastAsia"/>
          <w:szCs w:val="21"/>
        </w:rPr>
        <w:t>取り組んでいく</w:t>
      </w:r>
      <w:r w:rsidR="00F34722">
        <w:rPr>
          <w:rFonts w:ascii="Century" w:eastAsia="ＭＳ 明朝" w:hAnsi="Century" w:hint="eastAsia"/>
          <w:szCs w:val="21"/>
        </w:rPr>
        <w:t>。</w:t>
      </w:r>
    </w:p>
    <w:p w:rsidR="00AA261F" w:rsidRPr="00D879B0" w:rsidRDefault="00AA261F">
      <w:pPr>
        <w:rPr>
          <w:rFonts w:ascii="Century" w:eastAsia="ＭＳ 明朝" w:hAnsi="Century"/>
          <w:szCs w:val="21"/>
        </w:rPr>
      </w:pPr>
    </w:p>
    <w:p w:rsidR="00D879B0" w:rsidRPr="00BC7A4C" w:rsidRDefault="00D879B0">
      <w:pPr>
        <w:rPr>
          <w:rFonts w:ascii="Century" w:eastAsia="ＭＳ 明朝" w:hAnsi="Century"/>
          <w:szCs w:val="21"/>
        </w:rPr>
      </w:pPr>
      <w:r w:rsidRPr="00BC7A4C">
        <w:rPr>
          <w:rFonts w:ascii="Century" w:eastAsia="ＭＳ 明朝" w:hAnsi="Century"/>
          <w:b/>
          <w:bCs/>
          <w:szCs w:val="21"/>
        </w:rPr>
        <w:t>１２：他の学術研究分野への波及効果</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4</w:t>
      </w:r>
      <w:r w:rsidR="00A548F2">
        <w:rPr>
          <w:rFonts w:ascii="Century" w:eastAsia="ＭＳ 明朝" w:hAnsi="Century" w:hint="eastAsia"/>
          <w:b/>
          <w:bCs/>
          <w:szCs w:val="21"/>
        </w:rPr>
        <w:t>96</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500</w:t>
      </w:r>
      <w:r w:rsidRPr="00BC7A4C">
        <w:rPr>
          <w:rFonts w:ascii="Century" w:eastAsia="ＭＳ 明朝" w:hAnsi="Century"/>
          <w:b/>
          <w:bCs/>
          <w:szCs w:val="21"/>
        </w:rPr>
        <w:t>字以内）</w:t>
      </w:r>
    </w:p>
    <w:p w:rsidR="00D879B0" w:rsidRDefault="007E1A37">
      <w:pPr>
        <w:rPr>
          <w:rFonts w:ascii="Century" w:eastAsia="ＭＳ 明朝" w:hAnsi="Century"/>
          <w:szCs w:val="21"/>
        </w:rPr>
      </w:pPr>
      <w:r>
        <w:rPr>
          <w:rFonts w:ascii="Century" w:eastAsia="ＭＳ 明朝" w:hAnsi="Century" w:hint="eastAsia"/>
          <w:szCs w:val="21"/>
        </w:rPr>
        <w:t xml:space="preserve">　</w:t>
      </w:r>
      <w:r w:rsidR="00265666">
        <w:rPr>
          <w:rFonts w:ascii="Century" w:eastAsia="ＭＳ 明朝" w:hAnsi="Century" w:hint="eastAsia"/>
          <w:szCs w:val="21"/>
        </w:rPr>
        <w:t>栄養塩</w:t>
      </w:r>
      <w:r w:rsidR="004D1892">
        <w:rPr>
          <w:rFonts w:ascii="Century" w:eastAsia="ＭＳ 明朝" w:hAnsi="Century" w:hint="eastAsia"/>
          <w:szCs w:val="21"/>
        </w:rPr>
        <w:t>を</w:t>
      </w:r>
      <w:r w:rsidR="00265666">
        <w:rPr>
          <w:rFonts w:ascii="Century" w:eastAsia="ＭＳ 明朝" w:hAnsi="Century" w:hint="eastAsia"/>
          <w:szCs w:val="21"/>
        </w:rPr>
        <w:t>自動分析装置</w:t>
      </w:r>
      <w:r w:rsidR="00DC4CA7">
        <w:rPr>
          <w:rFonts w:ascii="Century" w:eastAsia="ＭＳ 明朝" w:hAnsi="Century" w:hint="eastAsia"/>
          <w:szCs w:val="21"/>
        </w:rPr>
        <w:t>等</w:t>
      </w:r>
      <w:r w:rsidR="004D1892">
        <w:rPr>
          <w:rFonts w:ascii="Century" w:eastAsia="ＭＳ 明朝" w:hAnsi="Century" w:hint="eastAsia"/>
          <w:szCs w:val="21"/>
        </w:rPr>
        <w:t>で</w:t>
      </w:r>
      <w:r w:rsidR="00230337">
        <w:rPr>
          <w:rFonts w:ascii="Century" w:eastAsia="ＭＳ 明朝" w:hAnsi="Century" w:hint="eastAsia"/>
          <w:szCs w:val="21"/>
        </w:rPr>
        <w:t>高密</w:t>
      </w:r>
      <w:r w:rsidR="004D1892">
        <w:rPr>
          <w:rFonts w:ascii="Century" w:eastAsia="ＭＳ 明朝" w:hAnsi="Century" w:hint="eastAsia"/>
          <w:szCs w:val="21"/>
        </w:rPr>
        <w:t>にモニターし</w:t>
      </w:r>
      <w:r w:rsidR="00DC4CA7">
        <w:rPr>
          <w:rFonts w:ascii="Century" w:eastAsia="ＭＳ 明朝" w:hAnsi="Century" w:hint="eastAsia"/>
          <w:szCs w:val="21"/>
        </w:rPr>
        <w:t>、</w:t>
      </w:r>
      <w:r w:rsidR="004C5BDD">
        <w:rPr>
          <w:rFonts w:ascii="Century" w:eastAsia="ＭＳ 明朝" w:hAnsi="Century" w:hint="eastAsia"/>
          <w:szCs w:val="21"/>
        </w:rPr>
        <w:t>さらに</w:t>
      </w:r>
      <w:r w:rsidR="00DC4CA7">
        <w:rPr>
          <w:rFonts w:ascii="Century" w:eastAsia="ＭＳ 明朝" w:hAnsi="Century" w:hint="eastAsia"/>
          <w:szCs w:val="21"/>
        </w:rPr>
        <w:t>同化プロダクトで</w:t>
      </w:r>
      <w:r w:rsidR="00035A8D">
        <w:rPr>
          <w:rFonts w:ascii="Century" w:eastAsia="ＭＳ 明朝" w:hAnsi="Century" w:hint="eastAsia"/>
          <w:szCs w:val="21"/>
        </w:rPr>
        <w:t>ハイビジョン化された</w:t>
      </w:r>
      <w:r w:rsidR="00D32F0C">
        <w:rPr>
          <w:rFonts w:ascii="Century" w:eastAsia="ＭＳ 明朝" w:hAnsi="Century" w:hint="eastAsia"/>
          <w:szCs w:val="21"/>
        </w:rPr>
        <w:t>背景</w:t>
      </w:r>
      <w:r w:rsidR="001574C5">
        <w:rPr>
          <w:rFonts w:ascii="Century" w:eastAsia="ＭＳ 明朝" w:hAnsi="Century" w:hint="eastAsia"/>
          <w:szCs w:val="21"/>
        </w:rPr>
        <w:t>流を参照</w:t>
      </w:r>
      <w:r w:rsidR="004C5BDD">
        <w:rPr>
          <w:rFonts w:ascii="Century" w:eastAsia="ＭＳ 明朝" w:hAnsi="Century" w:hint="eastAsia"/>
          <w:szCs w:val="21"/>
        </w:rPr>
        <w:t>すれば</w:t>
      </w:r>
      <w:r w:rsidR="00DC4CA7">
        <w:rPr>
          <w:rFonts w:ascii="Century" w:eastAsia="ＭＳ 明朝" w:hAnsi="Century" w:hint="eastAsia"/>
          <w:szCs w:val="21"/>
        </w:rPr>
        <w:t>、</w:t>
      </w:r>
      <w:r w:rsidR="002752E8">
        <w:rPr>
          <w:rFonts w:ascii="Century" w:eastAsia="ＭＳ 明朝" w:hAnsi="Century" w:hint="eastAsia"/>
          <w:szCs w:val="21"/>
        </w:rPr>
        <w:t>沿岸海域における</w:t>
      </w:r>
      <w:r w:rsidR="005E0A6C">
        <w:rPr>
          <w:rFonts w:ascii="Century" w:eastAsia="ＭＳ 明朝" w:hAnsi="Century" w:hint="eastAsia"/>
          <w:szCs w:val="21"/>
        </w:rPr>
        <w:t>物質循環</w:t>
      </w:r>
      <w:r w:rsidR="005E0A6C">
        <w:rPr>
          <w:rFonts w:ascii="Century" w:eastAsia="ＭＳ 明朝" w:hAnsi="Century" w:hint="eastAsia"/>
          <w:szCs w:val="21"/>
        </w:rPr>
        <w:t>(</w:t>
      </w:r>
      <w:r w:rsidR="005E0A6C">
        <w:rPr>
          <w:rFonts w:ascii="Century" w:eastAsia="ＭＳ 明朝" w:hAnsi="Century" w:hint="eastAsia"/>
          <w:szCs w:val="21"/>
        </w:rPr>
        <w:t>栄養塩フロー</w:t>
      </w:r>
      <w:r w:rsidR="005E0A6C">
        <w:rPr>
          <w:rFonts w:ascii="Century" w:eastAsia="ＭＳ 明朝" w:hAnsi="Century" w:hint="eastAsia"/>
          <w:szCs w:val="21"/>
        </w:rPr>
        <w:t>)</w:t>
      </w:r>
      <w:r w:rsidR="005E0A6C">
        <w:rPr>
          <w:rFonts w:ascii="Century" w:eastAsia="ＭＳ 明朝" w:hAnsi="Century" w:hint="eastAsia"/>
          <w:szCs w:val="21"/>
        </w:rPr>
        <w:t>の解析もまたハイビジョン化される</w:t>
      </w:r>
      <w:r w:rsidR="001574C5">
        <w:rPr>
          <w:rFonts w:ascii="Century" w:eastAsia="ＭＳ 明朝" w:hAnsi="Century" w:hint="eastAsia"/>
          <w:szCs w:val="21"/>
        </w:rPr>
        <w:t>。これによって</w:t>
      </w:r>
      <w:r w:rsidR="00F36B8A">
        <w:rPr>
          <w:rFonts w:ascii="Century" w:eastAsia="ＭＳ 明朝" w:hAnsi="Century" w:hint="eastAsia"/>
          <w:szCs w:val="21"/>
        </w:rPr>
        <w:t>、外洋から沿岸海域を経て</w:t>
      </w:r>
      <w:r w:rsidR="00265666">
        <w:rPr>
          <w:rFonts w:ascii="Century" w:eastAsia="ＭＳ 明朝" w:hAnsi="Century" w:hint="eastAsia"/>
          <w:szCs w:val="21"/>
        </w:rPr>
        <w:t>、</w:t>
      </w:r>
      <w:r w:rsidR="004C5BDD">
        <w:rPr>
          <w:rFonts w:ascii="Century" w:eastAsia="ＭＳ 明朝" w:hAnsi="Century" w:hint="eastAsia"/>
          <w:szCs w:val="21"/>
        </w:rPr>
        <w:t>海底堆積物</w:t>
      </w:r>
      <w:r w:rsidR="00D32F0C">
        <w:rPr>
          <w:rFonts w:ascii="Century" w:eastAsia="ＭＳ 明朝" w:hAnsi="Century" w:hint="eastAsia"/>
          <w:szCs w:val="21"/>
        </w:rPr>
        <w:t>に</w:t>
      </w:r>
      <w:r w:rsidR="004C5BDD">
        <w:rPr>
          <w:rFonts w:ascii="Century" w:eastAsia="ＭＳ 明朝" w:hAnsi="Century" w:hint="eastAsia"/>
          <w:szCs w:val="21"/>
        </w:rPr>
        <w:t>至るまでの物質循環</w:t>
      </w:r>
      <w:r w:rsidR="001574C5">
        <w:rPr>
          <w:rFonts w:ascii="Century" w:eastAsia="ＭＳ 明朝" w:hAnsi="Century" w:hint="eastAsia"/>
          <w:szCs w:val="21"/>
        </w:rPr>
        <w:t>を、シームレスに追跡できる。これを検証データとして</w:t>
      </w:r>
      <w:r w:rsidR="007A14AC">
        <w:rPr>
          <w:rFonts w:ascii="Century" w:eastAsia="ＭＳ 明朝" w:hAnsi="Century" w:hint="eastAsia"/>
          <w:szCs w:val="21"/>
        </w:rPr>
        <w:t>数値</w:t>
      </w:r>
      <w:r w:rsidR="001574C5">
        <w:rPr>
          <w:rFonts w:ascii="Century" w:eastAsia="ＭＳ 明朝" w:hAnsi="Century" w:hint="eastAsia"/>
          <w:szCs w:val="21"/>
        </w:rPr>
        <w:t>生態系モデルを高度化することで、</w:t>
      </w:r>
      <w:r w:rsidR="004D1892">
        <w:rPr>
          <w:rFonts w:ascii="Century" w:eastAsia="ＭＳ 明朝" w:hAnsi="Century" w:hint="eastAsia"/>
          <w:szCs w:val="21"/>
        </w:rPr>
        <w:t>ノリやカキなどの無給餌養殖生物、</w:t>
      </w:r>
      <w:r w:rsidR="001574C5">
        <w:rPr>
          <w:rFonts w:ascii="Century" w:eastAsia="ＭＳ 明朝" w:hAnsi="Century" w:hint="eastAsia"/>
          <w:szCs w:val="21"/>
        </w:rPr>
        <w:t>動物プランクトン等の</w:t>
      </w:r>
      <w:r w:rsidR="004D1892">
        <w:rPr>
          <w:rFonts w:ascii="Century" w:eastAsia="ＭＳ 明朝" w:hAnsi="Century" w:hint="eastAsia"/>
          <w:szCs w:val="21"/>
        </w:rPr>
        <w:t>水産重要魚類の</w:t>
      </w:r>
      <w:r w:rsidR="001574C5">
        <w:rPr>
          <w:rFonts w:ascii="Century" w:eastAsia="ＭＳ 明朝" w:hAnsi="Century" w:hint="eastAsia"/>
          <w:szCs w:val="21"/>
        </w:rPr>
        <w:t>餌料生物</w:t>
      </w:r>
      <w:r w:rsidR="004D1892">
        <w:rPr>
          <w:rFonts w:ascii="Century" w:eastAsia="ＭＳ 明朝" w:hAnsi="Century" w:hint="eastAsia"/>
          <w:szCs w:val="21"/>
        </w:rPr>
        <w:t>、有毒藻類、赤潮生物などを対象とした</w:t>
      </w:r>
      <w:r w:rsidR="001574C5">
        <w:rPr>
          <w:rFonts w:ascii="Century" w:eastAsia="ＭＳ 明朝" w:hAnsi="Century" w:hint="eastAsia"/>
          <w:szCs w:val="21"/>
        </w:rPr>
        <w:t>、沿岸生態系の数値予報に</w:t>
      </w:r>
      <w:r w:rsidR="00F36B8A">
        <w:rPr>
          <w:rFonts w:ascii="Century" w:eastAsia="ＭＳ 明朝" w:hAnsi="Century" w:hint="eastAsia"/>
          <w:szCs w:val="21"/>
        </w:rPr>
        <w:t>挑戦できる。</w:t>
      </w:r>
      <w:r w:rsidR="004C5BDD">
        <w:rPr>
          <w:rFonts w:ascii="Century" w:eastAsia="ＭＳ 明朝" w:hAnsi="Century" w:hint="eastAsia"/>
          <w:szCs w:val="21"/>
        </w:rPr>
        <w:t>経験則に</w:t>
      </w:r>
      <w:r w:rsidR="004D1892">
        <w:rPr>
          <w:rFonts w:ascii="Century" w:eastAsia="ＭＳ 明朝" w:hAnsi="Century" w:hint="eastAsia"/>
          <w:szCs w:val="21"/>
        </w:rPr>
        <w:t>頼らない</w:t>
      </w:r>
      <w:r w:rsidR="004C5BDD">
        <w:rPr>
          <w:rFonts w:ascii="Century" w:eastAsia="ＭＳ 明朝" w:hAnsi="Century" w:hint="eastAsia"/>
          <w:szCs w:val="21"/>
        </w:rPr>
        <w:t>新たな漁況予報</w:t>
      </w:r>
      <w:r w:rsidR="00035A8D">
        <w:rPr>
          <w:rFonts w:ascii="Century" w:eastAsia="ＭＳ 明朝" w:hAnsi="Century" w:hint="eastAsia"/>
          <w:szCs w:val="21"/>
        </w:rPr>
        <w:t>に道</w:t>
      </w:r>
      <w:r w:rsidR="004C5BDD">
        <w:rPr>
          <w:rFonts w:ascii="Century" w:eastAsia="ＭＳ 明朝" w:hAnsi="Century" w:hint="eastAsia"/>
          <w:szCs w:val="21"/>
        </w:rPr>
        <w:t>を拓く</w:t>
      </w:r>
      <w:r w:rsidR="00F36B8A">
        <w:rPr>
          <w:rFonts w:ascii="Century" w:eastAsia="ＭＳ 明朝" w:hAnsi="Century" w:hint="eastAsia"/>
          <w:szCs w:val="21"/>
        </w:rPr>
        <w:t>本研究計画は、水産学分野に対する寄与が大きい。また、</w:t>
      </w:r>
      <w:r w:rsidR="004C5BDD">
        <w:rPr>
          <w:rFonts w:ascii="Century" w:eastAsia="ＭＳ 明朝" w:hAnsi="Century" w:hint="eastAsia"/>
          <w:szCs w:val="21"/>
        </w:rPr>
        <w:t>100</w:t>
      </w:r>
      <w:r w:rsidR="007161DE">
        <w:rPr>
          <w:rFonts w:ascii="Century" w:eastAsia="ＭＳ 明朝" w:hAnsi="Century" w:hint="eastAsia"/>
          <w:szCs w:val="21"/>
        </w:rPr>
        <w:t xml:space="preserve"> </w:t>
      </w:r>
      <w:r w:rsidR="004C5BDD">
        <w:rPr>
          <w:rFonts w:ascii="Century" w:eastAsia="ＭＳ 明朝" w:hAnsi="Century" w:hint="eastAsia"/>
          <w:szCs w:val="21"/>
        </w:rPr>
        <w:t>m</w:t>
      </w:r>
      <w:r w:rsidR="004C5BDD">
        <w:rPr>
          <w:rFonts w:ascii="Century" w:eastAsia="ＭＳ 明朝" w:hAnsi="Century" w:hint="eastAsia"/>
          <w:szCs w:val="21"/>
        </w:rPr>
        <w:t>程度の解像度を持つ同化プロダ</w:t>
      </w:r>
      <w:r w:rsidR="004C5BDD">
        <w:rPr>
          <w:rFonts w:ascii="Century" w:eastAsia="ＭＳ 明朝" w:hAnsi="Century" w:hint="eastAsia"/>
          <w:szCs w:val="21"/>
        </w:rPr>
        <w:lastRenderedPageBreak/>
        <w:t>クトは、これを境界条件に</w:t>
      </w:r>
      <w:r w:rsidR="00D32F0C">
        <w:rPr>
          <w:rFonts w:ascii="Century" w:eastAsia="ＭＳ 明朝" w:hAnsi="Century" w:hint="eastAsia"/>
          <w:szCs w:val="21"/>
        </w:rPr>
        <w:t>した更に</w:t>
      </w:r>
      <w:r w:rsidR="004C5BDD">
        <w:rPr>
          <w:rFonts w:ascii="Century" w:eastAsia="ＭＳ 明朝" w:hAnsi="Century" w:hint="eastAsia"/>
          <w:szCs w:val="21"/>
        </w:rPr>
        <w:t>高解像度</w:t>
      </w:r>
      <w:r w:rsidR="00D32F0C">
        <w:rPr>
          <w:rFonts w:ascii="Century" w:eastAsia="ＭＳ 明朝" w:hAnsi="Century" w:hint="eastAsia"/>
          <w:szCs w:val="21"/>
        </w:rPr>
        <w:t>の海洋循環</w:t>
      </w:r>
      <w:r w:rsidR="004C5BDD">
        <w:rPr>
          <w:rFonts w:ascii="Century" w:eastAsia="ＭＳ 明朝" w:hAnsi="Century" w:hint="eastAsia"/>
          <w:szCs w:val="21"/>
        </w:rPr>
        <w:t>数値モデルに接続できる。</w:t>
      </w:r>
      <w:r w:rsidR="00035A8D">
        <w:rPr>
          <w:rFonts w:ascii="Century" w:eastAsia="ＭＳ 明朝" w:hAnsi="Century" w:hint="eastAsia"/>
          <w:szCs w:val="21"/>
        </w:rPr>
        <w:t>例えば、</w:t>
      </w:r>
      <w:r w:rsidR="004C5BDD">
        <w:rPr>
          <w:rFonts w:ascii="Century" w:eastAsia="ＭＳ 明朝" w:hAnsi="Century" w:hint="eastAsia"/>
          <w:szCs w:val="21"/>
        </w:rPr>
        <w:t>数</w:t>
      </w:r>
      <w:r w:rsidR="004C5BDD">
        <w:rPr>
          <w:rFonts w:ascii="Century" w:eastAsia="ＭＳ 明朝" w:hAnsi="Century" w:hint="eastAsia"/>
          <w:szCs w:val="21"/>
        </w:rPr>
        <w:t>m</w:t>
      </w:r>
      <w:r w:rsidR="004C5BDD">
        <w:rPr>
          <w:rFonts w:ascii="Century" w:eastAsia="ＭＳ 明朝" w:hAnsi="Century" w:hint="eastAsia"/>
          <w:szCs w:val="21"/>
        </w:rPr>
        <w:t>程度の</w:t>
      </w:r>
      <w:r w:rsidR="005E0A6C">
        <w:rPr>
          <w:rFonts w:ascii="Century" w:eastAsia="ＭＳ 明朝" w:hAnsi="Century" w:hint="eastAsia"/>
          <w:szCs w:val="21"/>
        </w:rPr>
        <w:t>高</w:t>
      </w:r>
      <w:r w:rsidR="004C5BDD">
        <w:rPr>
          <w:rFonts w:ascii="Century" w:eastAsia="ＭＳ 明朝" w:hAnsi="Century" w:hint="eastAsia"/>
          <w:szCs w:val="21"/>
        </w:rPr>
        <w:t>解像度で、かつ</w:t>
      </w:r>
      <w:r w:rsidR="00D32F0C">
        <w:rPr>
          <w:rFonts w:ascii="Century" w:eastAsia="ＭＳ 明朝" w:hAnsi="Century" w:hint="eastAsia"/>
          <w:szCs w:val="21"/>
        </w:rPr>
        <w:t>同化プロダクトが</w:t>
      </w:r>
      <w:r w:rsidR="00F36B8A">
        <w:rPr>
          <w:rFonts w:ascii="Century" w:eastAsia="ＭＳ 明朝" w:hAnsi="Century" w:hint="eastAsia"/>
          <w:szCs w:val="21"/>
        </w:rPr>
        <w:t>担保</w:t>
      </w:r>
      <w:r w:rsidR="00D32F0C">
        <w:rPr>
          <w:rFonts w:ascii="Century" w:eastAsia="ＭＳ 明朝" w:hAnsi="Century" w:hint="eastAsia"/>
          <w:szCs w:val="21"/>
        </w:rPr>
        <w:t>する現実的な海潮流分布のもと、</w:t>
      </w:r>
      <w:r w:rsidR="007A14AC">
        <w:rPr>
          <w:rFonts w:ascii="Century" w:eastAsia="ＭＳ 明朝" w:hAnsi="Century" w:hint="eastAsia"/>
          <w:szCs w:val="21"/>
        </w:rPr>
        <w:t>港湾周辺の流動解析や、</w:t>
      </w:r>
      <w:r w:rsidR="00035A8D">
        <w:rPr>
          <w:rFonts w:ascii="Century" w:eastAsia="ＭＳ 明朝" w:hAnsi="Century" w:hint="eastAsia"/>
          <w:szCs w:val="21"/>
        </w:rPr>
        <w:t>海洋</w:t>
      </w:r>
      <w:r w:rsidR="007A14AC">
        <w:rPr>
          <w:rFonts w:ascii="Century" w:eastAsia="ＭＳ 明朝" w:hAnsi="Century" w:hint="eastAsia"/>
          <w:szCs w:val="21"/>
        </w:rPr>
        <w:t>構造物に作用する流体力解析、あるいは潮汐・潮流発電の適地選定</w:t>
      </w:r>
      <w:r w:rsidR="00035A8D">
        <w:rPr>
          <w:rFonts w:ascii="Century" w:eastAsia="ＭＳ 明朝" w:hAnsi="Century" w:hint="eastAsia"/>
          <w:szCs w:val="21"/>
        </w:rPr>
        <w:t>や効率解析が可能になる。</w:t>
      </w:r>
      <w:r w:rsidR="005E0A6C">
        <w:rPr>
          <w:rFonts w:ascii="Century" w:eastAsia="ＭＳ 明朝" w:hAnsi="Century" w:hint="eastAsia"/>
          <w:szCs w:val="21"/>
        </w:rPr>
        <w:t>このとき</w:t>
      </w:r>
      <w:r w:rsidR="00035A8D">
        <w:rPr>
          <w:rFonts w:ascii="Century" w:eastAsia="ＭＳ 明朝" w:hAnsi="Century" w:hint="eastAsia"/>
          <w:szCs w:val="21"/>
        </w:rPr>
        <w:t>、同化プロダクトは、海岸工学や船舶海洋工学等の</w:t>
      </w:r>
      <w:r w:rsidR="007A14AC">
        <w:rPr>
          <w:rFonts w:ascii="Century" w:eastAsia="ＭＳ 明朝" w:hAnsi="Century" w:hint="eastAsia"/>
          <w:szCs w:val="21"/>
        </w:rPr>
        <w:t>幅広い工学分野</w:t>
      </w:r>
      <w:r w:rsidR="00035A8D">
        <w:rPr>
          <w:rFonts w:ascii="Century" w:eastAsia="ＭＳ 明朝" w:hAnsi="Century" w:hint="eastAsia"/>
          <w:szCs w:val="21"/>
        </w:rPr>
        <w:t>にとって、欠くべからざる学術的基盤</w:t>
      </w:r>
      <w:r w:rsidR="005E0A6C">
        <w:rPr>
          <w:rFonts w:ascii="Century" w:eastAsia="ＭＳ 明朝" w:hAnsi="Century" w:hint="eastAsia"/>
          <w:szCs w:val="21"/>
        </w:rPr>
        <w:t>となる</w:t>
      </w:r>
      <w:r w:rsidR="00F36B8A">
        <w:rPr>
          <w:rFonts w:ascii="Century" w:eastAsia="ＭＳ 明朝" w:hAnsi="Century" w:hint="eastAsia"/>
          <w:szCs w:val="21"/>
        </w:rPr>
        <w:t>だろう</w:t>
      </w:r>
      <w:r w:rsidR="007A14AC">
        <w:rPr>
          <w:rFonts w:ascii="Century" w:eastAsia="ＭＳ 明朝" w:hAnsi="Century" w:hint="eastAsia"/>
          <w:szCs w:val="21"/>
        </w:rPr>
        <w:t>。</w:t>
      </w:r>
    </w:p>
    <w:p w:rsidR="00725042" w:rsidRPr="00D879B0" w:rsidRDefault="00725042">
      <w:pPr>
        <w:rPr>
          <w:rFonts w:ascii="Century" w:eastAsia="ＭＳ 明朝" w:hAnsi="Century"/>
          <w:szCs w:val="21"/>
        </w:rPr>
      </w:pPr>
    </w:p>
    <w:p w:rsidR="00035A8D" w:rsidRPr="00983839" w:rsidRDefault="00D879B0">
      <w:pPr>
        <w:rPr>
          <w:rFonts w:ascii="Century" w:eastAsia="ＭＳ 明朝" w:hAnsi="Century"/>
          <w:szCs w:val="21"/>
        </w:rPr>
      </w:pPr>
      <w:r w:rsidRPr="00BC7A4C">
        <w:rPr>
          <w:rFonts w:ascii="Century" w:eastAsia="ＭＳ 明朝" w:hAnsi="Century"/>
          <w:b/>
          <w:bCs/>
          <w:szCs w:val="21"/>
        </w:rPr>
        <w:t>１３：社会的価値</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A548F2">
        <w:rPr>
          <w:rFonts w:ascii="Century" w:eastAsia="ＭＳ 明朝" w:hAnsi="Century" w:hint="eastAsia"/>
          <w:b/>
          <w:bCs/>
          <w:szCs w:val="21"/>
        </w:rPr>
        <w:t>500</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500</w:t>
      </w:r>
      <w:r w:rsidRPr="00BC7A4C">
        <w:rPr>
          <w:rFonts w:ascii="Century" w:eastAsia="ＭＳ 明朝" w:hAnsi="Century"/>
          <w:b/>
          <w:bCs/>
          <w:szCs w:val="21"/>
        </w:rPr>
        <w:t>字以内）</w:t>
      </w:r>
      <w:r w:rsidRPr="00BC7A4C">
        <w:rPr>
          <w:rFonts w:ascii="Century" w:eastAsia="ＭＳ 明朝" w:hAnsi="Century"/>
          <w:b/>
          <w:bCs/>
          <w:szCs w:val="21"/>
        </w:rPr>
        <w:br/>
      </w:r>
      <w:r w:rsidR="00035A8D">
        <w:rPr>
          <w:rFonts w:ascii="Century" w:eastAsia="ＭＳ 明朝" w:hAnsi="Century" w:hint="eastAsia"/>
          <w:szCs w:val="21"/>
        </w:rPr>
        <w:t xml:space="preserve">　</w:t>
      </w:r>
      <w:r w:rsidR="0015181D">
        <w:rPr>
          <w:rFonts w:ascii="Century" w:eastAsia="ＭＳ 明朝" w:hAnsi="Century" w:hint="eastAsia"/>
          <w:szCs w:val="21"/>
        </w:rPr>
        <w:t>3.11</w:t>
      </w:r>
      <w:r w:rsidR="0015181D">
        <w:rPr>
          <w:rFonts w:ascii="Century" w:eastAsia="ＭＳ 明朝" w:hAnsi="Century" w:hint="eastAsia"/>
          <w:szCs w:val="21"/>
        </w:rPr>
        <w:t>の</w:t>
      </w:r>
      <w:r w:rsidR="00120193">
        <w:rPr>
          <w:rFonts w:ascii="Century" w:eastAsia="ＭＳ 明朝" w:hAnsi="Century" w:hint="eastAsia"/>
          <w:szCs w:val="21"/>
        </w:rPr>
        <w:t>原発事故</w:t>
      </w:r>
      <w:r w:rsidR="00954955">
        <w:rPr>
          <w:rFonts w:ascii="Century" w:eastAsia="ＭＳ 明朝" w:hAnsi="Century" w:hint="eastAsia"/>
          <w:szCs w:val="21"/>
        </w:rPr>
        <w:t>で</w:t>
      </w:r>
      <w:r w:rsidR="005B601A">
        <w:rPr>
          <w:rFonts w:ascii="Century" w:eastAsia="ＭＳ 明朝" w:hAnsi="Century" w:hint="eastAsia"/>
          <w:szCs w:val="21"/>
        </w:rPr>
        <w:t>海に放出された放射性核種の拡散予測に</w:t>
      </w:r>
      <w:r w:rsidR="00064B2C">
        <w:rPr>
          <w:rFonts w:ascii="Century" w:eastAsia="ＭＳ 明朝" w:hAnsi="Century" w:hint="eastAsia"/>
          <w:szCs w:val="21"/>
        </w:rPr>
        <w:t>、</w:t>
      </w:r>
      <w:r w:rsidR="005B601A">
        <w:rPr>
          <w:rFonts w:ascii="Century" w:eastAsia="ＭＳ 明朝" w:hAnsi="Century" w:hint="eastAsia"/>
          <w:szCs w:val="21"/>
        </w:rPr>
        <w:t>海洋</w:t>
      </w:r>
      <w:r w:rsidR="00A913A1">
        <w:rPr>
          <w:rFonts w:ascii="Century" w:eastAsia="ＭＳ 明朝" w:hAnsi="Century" w:hint="eastAsia"/>
          <w:szCs w:val="21"/>
        </w:rPr>
        <w:t>循環数値モデル</w:t>
      </w:r>
      <w:r w:rsidR="005B601A">
        <w:rPr>
          <w:rFonts w:ascii="Century" w:eastAsia="ＭＳ 明朝" w:hAnsi="Century" w:hint="eastAsia"/>
          <w:szCs w:val="21"/>
        </w:rPr>
        <w:t>は</w:t>
      </w:r>
      <w:r w:rsidR="00064B2C">
        <w:rPr>
          <w:rFonts w:ascii="Century" w:eastAsia="ＭＳ 明朝" w:hAnsi="Century" w:hint="eastAsia"/>
          <w:szCs w:val="21"/>
        </w:rPr>
        <w:t>多大な</w:t>
      </w:r>
      <w:r w:rsidR="005B601A">
        <w:rPr>
          <w:rFonts w:ascii="Century" w:eastAsia="ＭＳ 明朝" w:hAnsi="Century" w:hint="eastAsia"/>
          <w:szCs w:val="21"/>
        </w:rPr>
        <w:t>貢献をした。ただし、それは</w:t>
      </w:r>
      <w:r w:rsidR="0015181D">
        <w:rPr>
          <w:rFonts w:ascii="Century" w:eastAsia="ＭＳ 明朝" w:hAnsi="Century" w:hint="eastAsia"/>
          <w:szCs w:val="21"/>
        </w:rPr>
        <w:t>同化プロダクトの整備が進</w:t>
      </w:r>
      <w:r w:rsidR="005B601A">
        <w:rPr>
          <w:rFonts w:ascii="Century" w:eastAsia="ＭＳ 明朝" w:hAnsi="Century" w:hint="eastAsia"/>
          <w:szCs w:val="21"/>
        </w:rPr>
        <w:t>む</w:t>
      </w:r>
      <w:r w:rsidR="0015181D">
        <w:rPr>
          <w:rFonts w:ascii="Century" w:eastAsia="ＭＳ 明朝" w:hAnsi="Century" w:hint="eastAsia"/>
          <w:szCs w:val="21"/>
        </w:rPr>
        <w:t>外洋</w:t>
      </w:r>
      <w:r w:rsidR="005B601A">
        <w:rPr>
          <w:rFonts w:ascii="Century" w:eastAsia="ＭＳ 明朝" w:hAnsi="Century" w:hint="eastAsia"/>
          <w:szCs w:val="21"/>
        </w:rPr>
        <w:t>に限られ</w:t>
      </w:r>
      <w:r w:rsidR="005723B2">
        <w:rPr>
          <w:rFonts w:ascii="Century" w:eastAsia="ＭＳ 明朝" w:hAnsi="Century" w:hint="eastAsia"/>
          <w:szCs w:val="21"/>
        </w:rPr>
        <w:t>て</w:t>
      </w:r>
      <w:r w:rsidR="00C44ED0">
        <w:rPr>
          <w:rFonts w:ascii="Century" w:eastAsia="ＭＳ 明朝" w:hAnsi="Century" w:hint="eastAsia"/>
          <w:szCs w:val="21"/>
        </w:rPr>
        <w:t>おり、</w:t>
      </w:r>
      <w:r w:rsidR="00954955">
        <w:rPr>
          <w:rFonts w:ascii="Century" w:eastAsia="ＭＳ 明朝" w:hAnsi="Century" w:hint="eastAsia"/>
          <w:szCs w:val="21"/>
        </w:rPr>
        <w:t>沿岸海域での</w:t>
      </w:r>
      <w:r w:rsidR="00A913A1">
        <w:rPr>
          <w:rFonts w:ascii="Century" w:eastAsia="ＭＳ 明朝" w:hAnsi="Century" w:hint="eastAsia"/>
          <w:szCs w:val="21"/>
        </w:rPr>
        <w:t>予測には、</w:t>
      </w:r>
      <w:r w:rsidR="00954955">
        <w:rPr>
          <w:rFonts w:ascii="Century" w:eastAsia="ＭＳ 明朝" w:hAnsi="Century" w:hint="eastAsia"/>
          <w:szCs w:val="21"/>
        </w:rPr>
        <w:t>モデル</w:t>
      </w:r>
      <w:r w:rsidR="00A913A1">
        <w:rPr>
          <w:rFonts w:ascii="Century" w:eastAsia="ＭＳ 明朝" w:hAnsi="Century" w:hint="eastAsia"/>
          <w:szCs w:val="21"/>
        </w:rPr>
        <w:t>によって</w:t>
      </w:r>
      <w:r w:rsidR="00954955">
        <w:rPr>
          <w:rFonts w:ascii="Century" w:eastAsia="ＭＳ 明朝" w:hAnsi="Century" w:hint="eastAsia"/>
          <w:szCs w:val="21"/>
        </w:rPr>
        <w:t>大き</w:t>
      </w:r>
      <w:r w:rsidR="008C3BAB">
        <w:rPr>
          <w:rFonts w:ascii="Century" w:eastAsia="ＭＳ 明朝" w:hAnsi="Century" w:hint="eastAsia"/>
          <w:szCs w:val="21"/>
        </w:rPr>
        <w:t>な</w:t>
      </w:r>
      <w:r w:rsidR="003C6047">
        <w:rPr>
          <w:rFonts w:ascii="Century" w:eastAsia="ＭＳ 明朝" w:hAnsi="Century" w:hint="eastAsia"/>
          <w:szCs w:val="21"/>
        </w:rPr>
        <w:t>違い</w:t>
      </w:r>
      <w:r w:rsidR="008C3BAB">
        <w:rPr>
          <w:rFonts w:ascii="Century" w:eastAsia="ＭＳ 明朝" w:hAnsi="Century" w:hint="eastAsia"/>
          <w:szCs w:val="21"/>
        </w:rPr>
        <w:t>が生じた</w:t>
      </w:r>
      <w:r w:rsidR="00954955">
        <w:rPr>
          <w:rFonts w:ascii="Century" w:eastAsia="ＭＳ 明朝" w:hAnsi="Century" w:hint="eastAsia"/>
          <w:szCs w:val="21"/>
        </w:rPr>
        <w:t>(</w:t>
      </w:r>
      <w:r w:rsidR="00954955">
        <w:rPr>
          <w:rFonts w:ascii="Century" w:eastAsia="ＭＳ 明朝" w:hAnsi="Century" w:hint="eastAsia"/>
          <w:szCs w:val="21"/>
        </w:rPr>
        <w:t>日本海洋学会震災特別サイトを参照</w:t>
      </w:r>
      <w:r w:rsidR="00954955">
        <w:rPr>
          <w:rFonts w:ascii="Century" w:eastAsia="ＭＳ 明朝" w:hAnsi="Century" w:hint="eastAsia"/>
          <w:szCs w:val="21"/>
        </w:rPr>
        <w:t>)</w:t>
      </w:r>
      <w:r w:rsidR="00954955">
        <w:rPr>
          <w:rFonts w:ascii="Century" w:eastAsia="ＭＳ 明朝" w:hAnsi="Century" w:hint="eastAsia"/>
          <w:szCs w:val="21"/>
        </w:rPr>
        <w:t>。</w:t>
      </w:r>
      <w:r w:rsidR="00225D5B">
        <w:rPr>
          <w:rFonts w:ascii="Century" w:eastAsia="ＭＳ 明朝" w:hAnsi="Century" w:hint="eastAsia"/>
          <w:szCs w:val="21"/>
        </w:rPr>
        <w:t>沿岸海域</w:t>
      </w:r>
      <w:r w:rsidR="009400CB">
        <w:rPr>
          <w:rFonts w:ascii="Century" w:eastAsia="ＭＳ 明朝" w:hAnsi="Century" w:hint="eastAsia"/>
          <w:szCs w:val="21"/>
        </w:rPr>
        <w:t>に</w:t>
      </w:r>
      <w:r w:rsidR="00225D5B">
        <w:rPr>
          <w:rFonts w:ascii="Century" w:eastAsia="ＭＳ 明朝" w:hAnsi="Century" w:hint="eastAsia"/>
          <w:szCs w:val="21"/>
        </w:rPr>
        <w:t>同化プロダクト</w:t>
      </w:r>
      <w:r w:rsidR="00064B2C">
        <w:rPr>
          <w:rFonts w:ascii="Century" w:eastAsia="ＭＳ 明朝" w:hAnsi="Century" w:hint="eastAsia"/>
          <w:szCs w:val="21"/>
        </w:rPr>
        <w:t>がない現況</w:t>
      </w:r>
      <w:r w:rsidR="00983839">
        <w:rPr>
          <w:rFonts w:ascii="Century" w:eastAsia="ＭＳ 明朝" w:hAnsi="Century" w:hint="eastAsia"/>
          <w:szCs w:val="21"/>
        </w:rPr>
        <w:t>では</w:t>
      </w:r>
      <w:r w:rsidR="00225D5B">
        <w:rPr>
          <w:rFonts w:ascii="Century" w:eastAsia="ＭＳ 明朝" w:hAnsi="Century" w:hint="eastAsia"/>
          <w:szCs w:val="21"/>
        </w:rPr>
        <w:t>、</w:t>
      </w:r>
      <w:r w:rsidR="009400CB">
        <w:rPr>
          <w:rFonts w:ascii="Century" w:eastAsia="ＭＳ 明朝" w:hAnsi="Century" w:hint="eastAsia"/>
          <w:szCs w:val="21"/>
        </w:rPr>
        <w:t>たとえ今後に同様の事故があっても、</w:t>
      </w:r>
      <w:r w:rsidR="005B601A">
        <w:rPr>
          <w:rFonts w:ascii="Century" w:eastAsia="ＭＳ 明朝" w:hAnsi="Century" w:hint="eastAsia"/>
          <w:szCs w:val="21"/>
        </w:rPr>
        <w:t>我々は</w:t>
      </w:r>
      <w:r w:rsidR="009400CB">
        <w:rPr>
          <w:rFonts w:ascii="Century" w:eastAsia="ＭＳ 明朝" w:hAnsi="Century" w:hint="eastAsia"/>
          <w:szCs w:val="21"/>
        </w:rPr>
        <w:t>生活圏に隣接した</w:t>
      </w:r>
      <w:r w:rsidR="00225D5B">
        <w:rPr>
          <w:rFonts w:ascii="Century" w:eastAsia="ＭＳ 明朝" w:hAnsi="Century" w:hint="eastAsia"/>
          <w:szCs w:val="21"/>
        </w:rPr>
        <w:t>海域の汚染状況を</w:t>
      </w:r>
      <w:r w:rsidR="007161DE">
        <w:rPr>
          <w:rFonts w:ascii="Century" w:eastAsia="ＭＳ 明朝" w:hAnsi="Century" w:hint="eastAsia"/>
          <w:szCs w:val="21"/>
        </w:rPr>
        <w:t>国民</w:t>
      </w:r>
      <w:r w:rsidR="00225D5B">
        <w:rPr>
          <w:rFonts w:ascii="Century" w:eastAsia="ＭＳ 明朝" w:hAnsi="Century" w:hint="eastAsia"/>
          <w:szCs w:val="21"/>
        </w:rPr>
        <w:t>に速報</w:t>
      </w:r>
      <w:r w:rsidR="00B5453D">
        <w:rPr>
          <w:rFonts w:ascii="Century" w:eastAsia="ＭＳ 明朝" w:hAnsi="Century" w:hint="eastAsia"/>
          <w:szCs w:val="21"/>
        </w:rPr>
        <w:t>できない。本研究計画</w:t>
      </w:r>
      <w:r w:rsidR="00EB49C1">
        <w:rPr>
          <w:rFonts w:ascii="Century" w:eastAsia="ＭＳ 明朝" w:hAnsi="Century" w:hint="eastAsia"/>
          <w:szCs w:val="21"/>
        </w:rPr>
        <w:t>が提供する同化プロダクトは、</w:t>
      </w:r>
      <w:r w:rsidR="00225D5B">
        <w:rPr>
          <w:rFonts w:ascii="Century" w:eastAsia="ＭＳ 明朝" w:hAnsi="Century" w:hint="eastAsia"/>
          <w:szCs w:val="21"/>
        </w:rPr>
        <w:t>汚染物質の拡散予測のみならず、</w:t>
      </w:r>
      <w:r w:rsidR="009400CB">
        <w:rPr>
          <w:rFonts w:ascii="Century" w:eastAsia="ＭＳ 明朝" w:hAnsi="Century" w:hint="eastAsia"/>
          <w:szCs w:val="21"/>
        </w:rPr>
        <w:t>海難者の捜索や船舶</w:t>
      </w:r>
      <w:r w:rsidR="00983839">
        <w:rPr>
          <w:rFonts w:ascii="Century" w:eastAsia="ＭＳ 明朝" w:hAnsi="Century" w:hint="eastAsia"/>
          <w:szCs w:val="21"/>
        </w:rPr>
        <w:t>航行</w:t>
      </w:r>
      <w:r w:rsidR="009400CB">
        <w:rPr>
          <w:rFonts w:ascii="Century" w:eastAsia="ＭＳ 明朝" w:hAnsi="Century" w:hint="eastAsia"/>
          <w:szCs w:val="21"/>
        </w:rPr>
        <w:t>の障害となる</w:t>
      </w:r>
      <w:r w:rsidR="00225D5B">
        <w:rPr>
          <w:rFonts w:ascii="Century" w:eastAsia="ＭＳ 明朝" w:hAnsi="Century" w:hint="eastAsia"/>
          <w:szCs w:val="21"/>
        </w:rPr>
        <w:t>大型</w:t>
      </w:r>
      <w:r w:rsidR="009400CB">
        <w:rPr>
          <w:rFonts w:ascii="Century" w:eastAsia="ＭＳ 明朝" w:hAnsi="Century" w:hint="eastAsia"/>
          <w:szCs w:val="21"/>
        </w:rPr>
        <w:t>浮遊物の漂流予測</w:t>
      </w:r>
      <w:r w:rsidR="00661928">
        <w:rPr>
          <w:rFonts w:ascii="Century" w:eastAsia="ＭＳ 明朝" w:hAnsi="Century" w:hint="eastAsia"/>
          <w:szCs w:val="21"/>
        </w:rPr>
        <w:t>に</w:t>
      </w:r>
      <w:r w:rsidR="00A913A1">
        <w:rPr>
          <w:rFonts w:ascii="Century" w:eastAsia="ＭＳ 明朝" w:hAnsi="Century" w:hint="eastAsia"/>
          <w:szCs w:val="21"/>
        </w:rPr>
        <w:t>も</w:t>
      </w:r>
      <w:r w:rsidR="00983839">
        <w:rPr>
          <w:rFonts w:ascii="Century" w:eastAsia="ＭＳ 明朝" w:hAnsi="Century" w:hint="eastAsia"/>
          <w:szCs w:val="21"/>
        </w:rPr>
        <w:t>利用</w:t>
      </w:r>
      <w:r w:rsidR="005E0A6C">
        <w:rPr>
          <w:rFonts w:ascii="Century" w:eastAsia="ＭＳ 明朝" w:hAnsi="Century" w:hint="eastAsia"/>
          <w:szCs w:val="21"/>
        </w:rPr>
        <w:t>できる</w:t>
      </w:r>
      <w:r w:rsidR="009400CB">
        <w:rPr>
          <w:rFonts w:ascii="Century" w:eastAsia="ＭＳ 明朝" w:hAnsi="Century" w:hint="eastAsia"/>
          <w:szCs w:val="21"/>
        </w:rPr>
        <w:t>。</w:t>
      </w:r>
      <w:r w:rsidR="00983839">
        <w:rPr>
          <w:rFonts w:ascii="Century" w:eastAsia="ＭＳ 明朝" w:hAnsi="Century" w:hint="eastAsia"/>
          <w:szCs w:val="21"/>
        </w:rPr>
        <w:t>なお</w:t>
      </w:r>
      <w:r w:rsidR="009D1127">
        <w:rPr>
          <w:rFonts w:ascii="Century" w:eastAsia="ＭＳ 明朝" w:hAnsi="Century" w:hint="eastAsia"/>
          <w:szCs w:val="21"/>
        </w:rPr>
        <w:t>、</w:t>
      </w:r>
      <w:r w:rsidR="005B601A">
        <w:rPr>
          <w:rFonts w:ascii="Century" w:eastAsia="ＭＳ 明朝" w:hAnsi="Century" w:hint="eastAsia"/>
          <w:szCs w:val="21"/>
        </w:rPr>
        <w:t>本研究計画で</w:t>
      </w:r>
      <w:r w:rsidR="00EB49C1">
        <w:rPr>
          <w:rFonts w:ascii="Century" w:eastAsia="ＭＳ 明朝" w:hAnsi="Century" w:hint="eastAsia"/>
          <w:szCs w:val="21"/>
        </w:rPr>
        <w:t>開発する</w:t>
      </w:r>
      <w:r w:rsidR="005E3F3B">
        <w:rPr>
          <w:rFonts w:ascii="Century" w:eastAsia="ＭＳ 明朝" w:hAnsi="Century" w:hint="eastAsia"/>
          <w:szCs w:val="21"/>
        </w:rPr>
        <w:t>プロファイリング・フロート</w:t>
      </w:r>
      <w:r w:rsidR="00EB49C1">
        <w:rPr>
          <w:rFonts w:ascii="Century" w:eastAsia="ＭＳ 明朝" w:hAnsi="Century" w:hint="eastAsia"/>
          <w:szCs w:val="21"/>
        </w:rPr>
        <w:t>や、一部の海洋循環数値モデルは</w:t>
      </w:r>
      <w:r w:rsidR="005B601A">
        <w:rPr>
          <w:rFonts w:ascii="Century" w:eastAsia="ＭＳ 明朝" w:hAnsi="Century" w:hint="eastAsia"/>
          <w:szCs w:val="21"/>
        </w:rPr>
        <w:t>国産</w:t>
      </w:r>
      <w:r w:rsidR="00EB49C1">
        <w:rPr>
          <w:rFonts w:ascii="Century" w:eastAsia="ＭＳ 明朝" w:hAnsi="Century" w:hint="eastAsia"/>
          <w:szCs w:val="21"/>
        </w:rPr>
        <w:t>とする。</w:t>
      </w:r>
      <w:r w:rsidR="00A913A1">
        <w:rPr>
          <w:rFonts w:ascii="Century" w:eastAsia="ＭＳ 明朝" w:hAnsi="Century" w:hint="eastAsia"/>
          <w:szCs w:val="21"/>
        </w:rPr>
        <w:t>新技術が</w:t>
      </w:r>
      <w:r w:rsidR="00EB49C1">
        <w:rPr>
          <w:rFonts w:ascii="Century" w:eastAsia="ＭＳ 明朝" w:hAnsi="Century" w:hint="eastAsia"/>
          <w:szCs w:val="21"/>
        </w:rPr>
        <w:t>世界に遍在する</w:t>
      </w:r>
      <w:r w:rsidR="00954955">
        <w:rPr>
          <w:rFonts w:ascii="Century" w:eastAsia="ＭＳ 明朝" w:hAnsi="Century" w:hint="eastAsia"/>
          <w:szCs w:val="21"/>
        </w:rPr>
        <w:t>沿岸海域で有用</w:t>
      </w:r>
      <w:r w:rsidR="00A913A1">
        <w:rPr>
          <w:rFonts w:ascii="Century" w:eastAsia="ＭＳ 明朝" w:hAnsi="Century" w:hint="eastAsia"/>
          <w:szCs w:val="21"/>
        </w:rPr>
        <w:t>である以上</w:t>
      </w:r>
      <w:r w:rsidR="00954955">
        <w:rPr>
          <w:rFonts w:ascii="Century" w:eastAsia="ＭＳ 明朝" w:hAnsi="Century" w:hint="eastAsia"/>
          <w:szCs w:val="21"/>
        </w:rPr>
        <w:t>、</w:t>
      </w:r>
      <w:r w:rsidR="00064B2C">
        <w:rPr>
          <w:rFonts w:ascii="Century" w:eastAsia="ＭＳ 明朝" w:hAnsi="Century" w:hint="eastAsia"/>
          <w:szCs w:val="21"/>
        </w:rPr>
        <w:t>世界的</w:t>
      </w:r>
      <w:r w:rsidR="00A913A1">
        <w:rPr>
          <w:rFonts w:ascii="Century" w:eastAsia="ＭＳ 明朝" w:hAnsi="Century" w:hint="eastAsia"/>
          <w:szCs w:val="21"/>
        </w:rPr>
        <w:t>な</w:t>
      </w:r>
      <w:r w:rsidR="00064B2C">
        <w:rPr>
          <w:rFonts w:ascii="Century" w:eastAsia="ＭＳ 明朝" w:hAnsi="Century" w:hint="eastAsia"/>
          <w:szCs w:val="21"/>
        </w:rPr>
        <w:t>需要が</w:t>
      </w:r>
      <w:r w:rsidR="00A913A1">
        <w:rPr>
          <w:rFonts w:ascii="Century" w:eastAsia="ＭＳ 明朝" w:hAnsi="Century" w:hint="eastAsia"/>
          <w:szCs w:val="21"/>
        </w:rPr>
        <w:t>見込める</w:t>
      </w:r>
      <w:r w:rsidR="00983839">
        <w:rPr>
          <w:rFonts w:ascii="Century" w:eastAsia="ＭＳ 明朝" w:hAnsi="Century" w:hint="eastAsia"/>
          <w:szCs w:val="21"/>
        </w:rPr>
        <w:t>だろう</w:t>
      </w:r>
      <w:r w:rsidR="00064B2C">
        <w:rPr>
          <w:rFonts w:ascii="Century" w:eastAsia="ＭＳ 明朝" w:hAnsi="Century" w:hint="eastAsia"/>
          <w:szCs w:val="21"/>
        </w:rPr>
        <w:t>。</w:t>
      </w:r>
      <w:r w:rsidR="005E0A6C">
        <w:rPr>
          <w:rFonts w:ascii="Century" w:eastAsia="ＭＳ 明朝" w:hAnsi="Century" w:hint="eastAsia"/>
          <w:szCs w:val="21"/>
        </w:rPr>
        <w:t>さらに</w:t>
      </w:r>
      <w:r w:rsidR="009D1127">
        <w:rPr>
          <w:rFonts w:ascii="Century" w:eastAsia="ＭＳ 明朝" w:hAnsi="Century" w:hint="eastAsia"/>
          <w:szCs w:val="21"/>
        </w:rPr>
        <w:t>、文字通り水も漏らさぬ体制で</w:t>
      </w:r>
      <w:r w:rsidR="008C3BAB">
        <w:rPr>
          <w:rFonts w:ascii="Century" w:eastAsia="ＭＳ 明朝" w:hAnsi="Century" w:hint="eastAsia"/>
          <w:szCs w:val="21"/>
        </w:rPr>
        <w:t>国土を囲む</w:t>
      </w:r>
      <w:r w:rsidR="00064B2C">
        <w:rPr>
          <w:rFonts w:ascii="Century" w:eastAsia="ＭＳ 明朝" w:hAnsi="Century" w:hint="eastAsia"/>
          <w:szCs w:val="21"/>
        </w:rPr>
        <w:t>海洋レーダーは、津波監視に</w:t>
      </w:r>
      <w:r w:rsidR="00983839">
        <w:rPr>
          <w:rFonts w:ascii="Century" w:eastAsia="ＭＳ 明朝" w:hAnsi="Century" w:hint="eastAsia"/>
          <w:szCs w:val="21"/>
        </w:rPr>
        <w:t>も</w:t>
      </w:r>
      <w:r w:rsidR="00064B2C">
        <w:rPr>
          <w:rFonts w:ascii="Century" w:eastAsia="ＭＳ 明朝" w:hAnsi="Century" w:hint="eastAsia"/>
          <w:szCs w:val="21"/>
        </w:rPr>
        <w:t>威力を発揮する</w:t>
      </w:r>
      <w:r w:rsidR="003C6047">
        <w:rPr>
          <w:rFonts w:ascii="Century" w:eastAsia="ＭＳ 明朝" w:hAnsi="Century" w:hint="eastAsia"/>
          <w:szCs w:val="21"/>
        </w:rPr>
        <w:t>「</w:t>
      </w:r>
      <w:r w:rsidR="009D1127">
        <w:rPr>
          <w:rFonts w:ascii="Century" w:eastAsia="ＭＳ 明朝" w:hAnsi="Century" w:hint="eastAsia"/>
          <w:szCs w:val="21"/>
        </w:rPr>
        <w:t>電波の防波堤</w:t>
      </w:r>
      <w:r w:rsidR="003C6047">
        <w:rPr>
          <w:rFonts w:ascii="Century" w:eastAsia="ＭＳ 明朝" w:hAnsi="Century" w:hint="eastAsia"/>
          <w:szCs w:val="21"/>
        </w:rPr>
        <w:t>」</w:t>
      </w:r>
      <w:r w:rsidR="007161DE">
        <w:rPr>
          <w:rFonts w:ascii="Century" w:eastAsia="ＭＳ 明朝" w:hAnsi="Century" w:hint="eastAsia"/>
          <w:szCs w:val="21"/>
        </w:rPr>
        <w:t>である</w:t>
      </w:r>
      <w:r w:rsidR="00064B2C">
        <w:rPr>
          <w:rFonts w:ascii="Century" w:eastAsia="ＭＳ 明朝" w:hAnsi="Century" w:hint="eastAsia"/>
          <w:szCs w:val="21"/>
        </w:rPr>
        <w:t>。沖合での海面流速の変調は</w:t>
      </w:r>
      <w:r w:rsidR="00661928">
        <w:rPr>
          <w:rFonts w:ascii="Century" w:eastAsia="ＭＳ 明朝" w:hAnsi="Century" w:hint="eastAsia"/>
          <w:szCs w:val="21"/>
        </w:rPr>
        <w:t>津波到達</w:t>
      </w:r>
      <w:r w:rsidR="003C6047">
        <w:rPr>
          <w:rFonts w:ascii="Century" w:eastAsia="ＭＳ 明朝" w:hAnsi="Century" w:hint="eastAsia"/>
          <w:szCs w:val="21"/>
        </w:rPr>
        <w:t>の</w:t>
      </w:r>
      <w:r w:rsidR="00064B2C">
        <w:rPr>
          <w:rFonts w:ascii="Century" w:eastAsia="ＭＳ 明朝" w:hAnsi="Century" w:hint="eastAsia"/>
          <w:szCs w:val="21"/>
        </w:rPr>
        <w:t>十数分前に</w:t>
      </w:r>
      <w:r w:rsidR="009D1127">
        <w:rPr>
          <w:rFonts w:ascii="Century" w:eastAsia="ＭＳ 明朝" w:hAnsi="Century" w:hint="eastAsia"/>
          <w:szCs w:val="21"/>
        </w:rPr>
        <w:t>検知</w:t>
      </w:r>
      <w:r w:rsidR="00064B2C">
        <w:rPr>
          <w:rFonts w:ascii="Century" w:eastAsia="ＭＳ 明朝" w:hAnsi="Century" w:hint="eastAsia"/>
          <w:szCs w:val="21"/>
        </w:rPr>
        <w:t>され、</w:t>
      </w:r>
      <w:r w:rsidR="00A14F1D">
        <w:rPr>
          <w:rFonts w:ascii="Century" w:eastAsia="ＭＳ 明朝" w:hAnsi="Century" w:hint="eastAsia"/>
          <w:szCs w:val="21"/>
        </w:rPr>
        <w:t>周辺市民</w:t>
      </w:r>
      <w:r w:rsidR="00162E76">
        <w:rPr>
          <w:rFonts w:ascii="Century" w:eastAsia="ＭＳ 明朝" w:hAnsi="Century" w:hint="eastAsia"/>
          <w:szCs w:val="21"/>
        </w:rPr>
        <w:t>に</w:t>
      </w:r>
      <w:r w:rsidR="009D1127">
        <w:rPr>
          <w:rFonts w:ascii="Century" w:eastAsia="ＭＳ 明朝" w:hAnsi="Century" w:hint="eastAsia"/>
          <w:szCs w:val="21"/>
        </w:rPr>
        <w:t>警報を発信する。</w:t>
      </w:r>
      <w:r w:rsidR="005E0A6C">
        <w:rPr>
          <w:rFonts w:ascii="Century" w:eastAsia="ＭＳ 明朝" w:hAnsi="Century" w:hint="eastAsia"/>
          <w:szCs w:val="21"/>
        </w:rPr>
        <w:t>また</w:t>
      </w:r>
      <w:r w:rsidR="009D1127">
        <w:rPr>
          <w:rFonts w:ascii="Century" w:eastAsia="ＭＳ 明朝" w:hAnsi="Century" w:hint="eastAsia"/>
          <w:szCs w:val="21"/>
        </w:rPr>
        <w:t>、レーダーで得た海流情報を教材に、周辺市民に</w:t>
      </w:r>
      <w:r w:rsidR="00B1576C">
        <w:rPr>
          <w:rFonts w:ascii="Century" w:eastAsia="ＭＳ 明朝" w:hAnsi="Century" w:hint="eastAsia"/>
          <w:szCs w:val="21"/>
        </w:rPr>
        <w:t>対して</w:t>
      </w:r>
      <w:r w:rsidR="009D1127">
        <w:rPr>
          <w:rFonts w:ascii="Century" w:eastAsia="ＭＳ 明朝" w:hAnsi="Century" w:hint="eastAsia"/>
          <w:szCs w:val="21"/>
        </w:rPr>
        <w:t>海洋教育を</w:t>
      </w:r>
      <w:r w:rsidR="00983839">
        <w:rPr>
          <w:rFonts w:ascii="Century" w:eastAsia="ＭＳ 明朝" w:hAnsi="Century" w:hint="eastAsia"/>
          <w:szCs w:val="21"/>
        </w:rPr>
        <w:t>行うサイエンスカフェを、当学会では積極的に展開してい</w:t>
      </w:r>
      <w:r w:rsidR="008C3BAB">
        <w:rPr>
          <w:rFonts w:ascii="Century" w:eastAsia="ＭＳ 明朝" w:hAnsi="Century" w:hint="eastAsia"/>
          <w:szCs w:val="21"/>
        </w:rPr>
        <w:t>く</w:t>
      </w:r>
      <w:r w:rsidR="00983839">
        <w:rPr>
          <w:rFonts w:ascii="Century" w:eastAsia="ＭＳ 明朝" w:hAnsi="Century" w:hint="eastAsia"/>
          <w:szCs w:val="21"/>
        </w:rPr>
        <w:t>。</w:t>
      </w:r>
    </w:p>
    <w:p w:rsidR="00035A8D" w:rsidRPr="00D879B0" w:rsidRDefault="00035A8D">
      <w:pPr>
        <w:rPr>
          <w:rFonts w:ascii="Century" w:eastAsia="ＭＳ 明朝" w:hAnsi="Century"/>
          <w:szCs w:val="21"/>
        </w:rPr>
      </w:pPr>
    </w:p>
    <w:p w:rsidR="00B1576C" w:rsidRPr="00BC7A4C" w:rsidRDefault="00D879B0" w:rsidP="00B1576C">
      <w:pPr>
        <w:ind w:left="211" w:hangingChars="100" w:hanging="211"/>
        <w:rPr>
          <w:rFonts w:ascii="Century" w:eastAsia="ＭＳ 明朝" w:hAnsi="Century"/>
          <w:b/>
          <w:bCs/>
          <w:szCs w:val="21"/>
        </w:rPr>
      </w:pPr>
      <w:r w:rsidRPr="00BC7A4C">
        <w:rPr>
          <w:rFonts w:ascii="Century" w:eastAsia="ＭＳ 明朝" w:hAnsi="Century"/>
          <w:b/>
          <w:bCs/>
          <w:szCs w:val="21"/>
        </w:rPr>
        <w:t>１４：共同利用体制</w:t>
      </w:r>
      <w:r w:rsidRPr="00BC7A4C">
        <w:rPr>
          <w:rFonts w:ascii="Century" w:eastAsia="ＭＳ 明朝" w:hAnsi="Century" w:hint="eastAsia"/>
          <w:b/>
          <w:bCs/>
          <w:szCs w:val="21"/>
        </w:rPr>
        <w:t xml:space="preserve">　</w:t>
      </w:r>
      <w:r w:rsidRPr="00BC7A4C">
        <w:rPr>
          <w:rFonts w:ascii="Century" w:eastAsia="ＭＳ 明朝" w:hAnsi="Century"/>
          <w:b/>
          <w:bCs/>
          <w:szCs w:val="21"/>
        </w:rPr>
        <w:t>（</w:t>
      </w:r>
      <w:r w:rsidR="0053481A" w:rsidRPr="00BC7A4C">
        <w:rPr>
          <w:rFonts w:ascii="Century" w:eastAsia="ＭＳ 明朝" w:hAnsi="Century" w:hint="eastAsia"/>
          <w:b/>
          <w:bCs/>
          <w:szCs w:val="21"/>
        </w:rPr>
        <w:t>48</w:t>
      </w:r>
      <w:r w:rsidR="00A548F2">
        <w:rPr>
          <w:rFonts w:ascii="Century" w:eastAsia="ＭＳ 明朝" w:hAnsi="Century" w:hint="eastAsia"/>
          <w:b/>
          <w:bCs/>
          <w:szCs w:val="21"/>
        </w:rPr>
        <w:t>5</w:t>
      </w:r>
      <w:r w:rsidR="0053481A" w:rsidRPr="00BC7A4C">
        <w:rPr>
          <w:rFonts w:ascii="Century" w:eastAsia="ＭＳ 明朝" w:hAnsi="Century" w:hint="eastAsia"/>
          <w:b/>
          <w:bCs/>
          <w:szCs w:val="21"/>
        </w:rPr>
        <w:t>字</w:t>
      </w:r>
      <w:r w:rsidR="0053481A" w:rsidRPr="00BC7A4C">
        <w:rPr>
          <w:rFonts w:ascii="Century" w:eastAsia="ＭＳ 明朝" w:hAnsi="Century" w:hint="eastAsia"/>
          <w:b/>
          <w:bCs/>
          <w:szCs w:val="21"/>
        </w:rPr>
        <w:t>/</w:t>
      </w:r>
      <w:r w:rsidRPr="00BC7A4C">
        <w:rPr>
          <w:rFonts w:ascii="Century" w:eastAsia="ＭＳ 明朝" w:hAnsi="Century"/>
          <w:b/>
          <w:bCs/>
          <w:szCs w:val="21"/>
        </w:rPr>
        <w:t>500</w:t>
      </w:r>
      <w:r w:rsidRPr="00BC7A4C">
        <w:rPr>
          <w:rFonts w:ascii="Century" w:eastAsia="ＭＳ 明朝" w:hAnsi="Century"/>
          <w:b/>
          <w:bCs/>
          <w:szCs w:val="21"/>
        </w:rPr>
        <w:t>字以内）</w:t>
      </w:r>
    </w:p>
    <w:p w:rsidR="00D879B0" w:rsidRDefault="001D6A5D" w:rsidP="006F0B5A">
      <w:pPr>
        <w:ind w:firstLineChars="100" w:firstLine="210"/>
        <w:rPr>
          <w:rFonts w:ascii="Century" w:eastAsia="ＭＳ 明朝" w:hAnsi="Century"/>
          <w:szCs w:val="21"/>
        </w:rPr>
      </w:pPr>
      <w:r>
        <w:rPr>
          <w:rFonts w:ascii="Century" w:eastAsia="ＭＳ 明朝" w:hAnsi="Century" w:hint="eastAsia"/>
          <w:szCs w:val="21"/>
        </w:rPr>
        <w:t>我が国の海洋</w:t>
      </w:r>
      <w:r w:rsidR="00580ED5">
        <w:rPr>
          <w:rFonts w:ascii="Century" w:eastAsia="ＭＳ 明朝" w:hAnsi="Century" w:hint="eastAsia"/>
          <w:szCs w:val="21"/>
        </w:rPr>
        <w:t>学</w:t>
      </w:r>
      <w:r>
        <w:rPr>
          <w:rFonts w:ascii="Century" w:eastAsia="ＭＳ 明朝" w:hAnsi="Century" w:hint="eastAsia"/>
          <w:szCs w:val="21"/>
        </w:rPr>
        <w:t>コミュニティに属する大学や関連機関に、希望に応じてプロファイリング・フロートを無償供与し、それぞれの学術的興味に沿った集中観測を、当研究計画が積極的に支援</w:t>
      </w:r>
      <w:r w:rsidR="00E805CB">
        <w:rPr>
          <w:rFonts w:ascii="Century" w:eastAsia="ＭＳ 明朝" w:hAnsi="Century" w:hint="eastAsia"/>
          <w:szCs w:val="21"/>
        </w:rPr>
        <w:t>する。</w:t>
      </w:r>
      <w:r>
        <w:rPr>
          <w:rFonts w:ascii="Century" w:eastAsia="ＭＳ 明朝" w:hAnsi="Century" w:hint="eastAsia"/>
          <w:szCs w:val="21"/>
        </w:rPr>
        <w:t>一方で、</w:t>
      </w:r>
      <w:r w:rsidR="00C82609">
        <w:rPr>
          <w:rFonts w:ascii="Century" w:eastAsia="ＭＳ 明朝" w:hAnsi="Century" w:hint="eastAsia"/>
          <w:szCs w:val="21"/>
        </w:rPr>
        <w:t>フロートの投入</w:t>
      </w:r>
      <w:r>
        <w:rPr>
          <w:rFonts w:ascii="Century" w:eastAsia="ＭＳ 明朝" w:hAnsi="Century" w:hint="eastAsia"/>
          <w:szCs w:val="21"/>
        </w:rPr>
        <w:t>に対しては</w:t>
      </w:r>
      <w:r w:rsidR="00C82609">
        <w:rPr>
          <w:rFonts w:ascii="Century" w:eastAsia="ＭＳ 明朝" w:hAnsi="Century" w:hint="eastAsia"/>
          <w:szCs w:val="21"/>
        </w:rPr>
        <w:t>、</w:t>
      </w:r>
      <w:r>
        <w:rPr>
          <w:rFonts w:ascii="Century" w:eastAsia="ＭＳ 明朝" w:hAnsi="Century" w:hint="eastAsia"/>
          <w:szCs w:val="21"/>
        </w:rPr>
        <w:t>当研究計画の実施機関のみならず、各</w:t>
      </w:r>
      <w:r w:rsidR="00C82609">
        <w:rPr>
          <w:rFonts w:ascii="Century" w:eastAsia="ＭＳ 明朝" w:hAnsi="Century" w:hint="eastAsia"/>
          <w:szCs w:val="21"/>
        </w:rPr>
        <w:t>大学や</w:t>
      </w:r>
      <w:r>
        <w:rPr>
          <w:rFonts w:ascii="Century" w:eastAsia="ＭＳ 明朝" w:hAnsi="Century" w:hint="eastAsia"/>
          <w:szCs w:val="21"/>
        </w:rPr>
        <w:t>関連</w:t>
      </w:r>
      <w:r w:rsidR="00C82609">
        <w:rPr>
          <w:rFonts w:ascii="Century" w:eastAsia="ＭＳ 明朝" w:hAnsi="Century" w:hint="eastAsia"/>
          <w:szCs w:val="21"/>
        </w:rPr>
        <w:t>機関が</w:t>
      </w:r>
      <w:r>
        <w:rPr>
          <w:rFonts w:ascii="Century" w:eastAsia="ＭＳ 明朝" w:hAnsi="Century" w:hint="eastAsia"/>
          <w:szCs w:val="21"/>
        </w:rPr>
        <w:t>、それぞれの</w:t>
      </w:r>
      <w:r w:rsidR="00C82609">
        <w:rPr>
          <w:rFonts w:ascii="Century" w:eastAsia="ＭＳ 明朝" w:hAnsi="Century" w:hint="eastAsia"/>
          <w:szCs w:val="21"/>
        </w:rPr>
        <w:t>状況に応じ</w:t>
      </w:r>
      <w:r>
        <w:rPr>
          <w:rFonts w:ascii="Century" w:eastAsia="ＭＳ 明朝" w:hAnsi="Century" w:hint="eastAsia"/>
          <w:szCs w:val="21"/>
        </w:rPr>
        <w:t>た</w:t>
      </w:r>
      <w:r w:rsidR="00C82609">
        <w:rPr>
          <w:rFonts w:ascii="Century" w:eastAsia="ＭＳ 明朝" w:hAnsi="Century" w:hint="eastAsia"/>
          <w:szCs w:val="21"/>
        </w:rPr>
        <w:t>最大限の便宜を図る。</w:t>
      </w:r>
      <w:r w:rsidR="005E3F3B">
        <w:rPr>
          <w:rFonts w:ascii="Century" w:eastAsia="ＭＳ 明朝" w:hAnsi="Century" w:hint="eastAsia"/>
          <w:szCs w:val="21"/>
        </w:rPr>
        <w:t>フロートやレーダー</w:t>
      </w:r>
      <w:r w:rsidR="003C6047">
        <w:rPr>
          <w:rFonts w:ascii="Century" w:eastAsia="ＭＳ 明朝" w:hAnsi="Century" w:hint="eastAsia"/>
          <w:szCs w:val="21"/>
        </w:rPr>
        <w:t>によって</w:t>
      </w:r>
      <w:r w:rsidR="005E3F3B">
        <w:rPr>
          <w:rFonts w:ascii="Century" w:eastAsia="ＭＳ 明朝" w:hAnsi="Century" w:hint="eastAsia"/>
          <w:szCs w:val="21"/>
        </w:rPr>
        <w:t>収集</w:t>
      </w:r>
      <w:r w:rsidR="003C6047">
        <w:rPr>
          <w:rFonts w:ascii="Century" w:eastAsia="ＭＳ 明朝" w:hAnsi="Century" w:hint="eastAsia"/>
          <w:szCs w:val="21"/>
        </w:rPr>
        <w:t>された</w:t>
      </w:r>
      <w:r w:rsidR="00222CF6">
        <w:rPr>
          <w:rFonts w:ascii="Century" w:eastAsia="ＭＳ 明朝" w:hAnsi="Century" w:hint="eastAsia"/>
          <w:szCs w:val="21"/>
        </w:rPr>
        <w:t>海況データは、</w:t>
      </w:r>
      <w:r w:rsidR="005E3F3B">
        <w:rPr>
          <w:rFonts w:ascii="Century" w:eastAsia="ＭＳ 明朝" w:hAnsi="Century" w:hint="eastAsia"/>
          <w:szCs w:val="21"/>
        </w:rPr>
        <w:t>品質管理を経た後、本研究計画が管理するウェブサイトにて公開される。サブテーマ③参加機関が作成した各同化プロダクトや、九州大での</w:t>
      </w:r>
      <w:r w:rsidR="006F0B5A">
        <w:rPr>
          <w:rFonts w:ascii="Century" w:eastAsia="ＭＳ 明朝" w:hAnsi="Century" w:hint="eastAsia"/>
          <w:szCs w:val="21"/>
        </w:rPr>
        <w:t>マルチモデルアンサンブル</w:t>
      </w:r>
      <w:r w:rsidR="005E3F3B">
        <w:rPr>
          <w:rFonts w:ascii="Century" w:eastAsia="ＭＳ 明朝" w:hAnsi="Century" w:hint="eastAsia"/>
          <w:szCs w:val="21"/>
        </w:rPr>
        <w:t>で作成された統合同化プロダクトも、同じサイトからのアクセスを可能にする。すべての</w:t>
      </w:r>
      <w:r w:rsidR="003C6047">
        <w:rPr>
          <w:rFonts w:ascii="Century" w:eastAsia="ＭＳ 明朝" w:hAnsi="Century" w:hint="eastAsia"/>
          <w:szCs w:val="21"/>
        </w:rPr>
        <w:t>データ</w:t>
      </w:r>
      <w:r w:rsidR="005E3F3B">
        <w:rPr>
          <w:rFonts w:ascii="Century" w:eastAsia="ＭＳ 明朝" w:hAnsi="Century" w:hint="eastAsia"/>
          <w:szCs w:val="21"/>
        </w:rPr>
        <w:t>は</w:t>
      </w:r>
      <w:r w:rsidR="006F0B5A">
        <w:rPr>
          <w:rFonts w:ascii="Century" w:eastAsia="ＭＳ 明朝" w:hAnsi="Century" w:hint="eastAsia"/>
          <w:szCs w:val="21"/>
        </w:rPr>
        <w:t>、</w:t>
      </w:r>
      <w:r w:rsidR="00B1576C">
        <w:rPr>
          <w:rFonts w:ascii="Century" w:eastAsia="ＭＳ 明朝" w:hAnsi="Century" w:hint="eastAsia"/>
          <w:szCs w:val="21"/>
        </w:rPr>
        <w:t>教育・研究目的であれば利用者に無償</w:t>
      </w:r>
      <w:r w:rsidR="00E805CB">
        <w:rPr>
          <w:rFonts w:ascii="Century" w:eastAsia="ＭＳ 明朝" w:hAnsi="Century" w:hint="eastAsia"/>
          <w:szCs w:val="21"/>
        </w:rPr>
        <w:t>供与さ</w:t>
      </w:r>
      <w:r w:rsidR="00B1576C">
        <w:rPr>
          <w:rFonts w:ascii="Century" w:eastAsia="ＭＳ 明朝" w:hAnsi="Century" w:hint="eastAsia"/>
          <w:szCs w:val="21"/>
        </w:rPr>
        <w:t>れる。</w:t>
      </w:r>
      <w:r w:rsidR="006F0B5A">
        <w:rPr>
          <w:rFonts w:ascii="Century" w:eastAsia="ＭＳ 明朝" w:hAnsi="Century" w:hint="eastAsia"/>
          <w:szCs w:val="21"/>
        </w:rPr>
        <w:t>本研究計画に参加する海洋</w:t>
      </w:r>
      <w:r w:rsidR="002849A9">
        <w:rPr>
          <w:rFonts w:ascii="Century" w:eastAsia="ＭＳ 明朝" w:hAnsi="Century" w:hint="eastAsia"/>
          <w:szCs w:val="21"/>
        </w:rPr>
        <w:t>物理・</w:t>
      </w:r>
      <w:r w:rsidR="006F0B5A">
        <w:rPr>
          <w:rFonts w:ascii="Century" w:eastAsia="ＭＳ 明朝" w:hAnsi="Century" w:hint="eastAsia"/>
          <w:szCs w:val="21"/>
        </w:rPr>
        <w:t>化学・生物</w:t>
      </w:r>
      <w:r w:rsidR="002849A9">
        <w:rPr>
          <w:rFonts w:ascii="Century" w:eastAsia="ＭＳ 明朝" w:hAnsi="Century" w:hint="eastAsia"/>
          <w:szCs w:val="21"/>
        </w:rPr>
        <w:t>学研究者</w:t>
      </w:r>
      <w:r w:rsidR="006F0B5A">
        <w:rPr>
          <w:rFonts w:ascii="Century" w:eastAsia="ＭＳ 明朝" w:hAnsi="Century" w:hint="eastAsia"/>
          <w:szCs w:val="21"/>
        </w:rPr>
        <w:t>のみならず、</w:t>
      </w:r>
      <w:r w:rsidR="002849A9">
        <w:rPr>
          <w:rFonts w:ascii="Century" w:eastAsia="ＭＳ 明朝" w:hAnsi="Century" w:hint="eastAsia"/>
          <w:szCs w:val="21"/>
        </w:rPr>
        <w:t>水産学分野や工学分野など</w:t>
      </w:r>
      <w:r w:rsidR="003C6047">
        <w:rPr>
          <w:rFonts w:ascii="Century" w:eastAsia="ＭＳ 明朝" w:hAnsi="Century" w:hint="eastAsia"/>
          <w:szCs w:val="21"/>
        </w:rPr>
        <w:t>幅広い</w:t>
      </w:r>
      <w:r w:rsidR="002849A9">
        <w:rPr>
          <w:rFonts w:ascii="Century" w:eastAsia="ＭＳ 明朝" w:hAnsi="Century" w:hint="eastAsia"/>
          <w:szCs w:val="21"/>
        </w:rPr>
        <w:t>領域</w:t>
      </w:r>
      <w:r w:rsidR="008754A1">
        <w:rPr>
          <w:rFonts w:ascii="Century" w:eastAsia="ＭＳ 明朝" w:hAnsi="Century" w:hint="eastAsia"/>
          <w:szCs w:val="21"/>
        </w:rPr>
        <w:t>の研究者</w:t>
      </w:r>
      <w:r w:rsidR="00B0061A">
        <w:rPr>
          <w:rFonts w:ascii="Century" w:eastAsia="ＭＳ 明朝" w:hAnsi="Century" w:hint="eastAsia"/>
          <w:szCs w:val="21"/>
        </w:rPr>
        <w:t>や</w:t>
      </w:r>
      <w:r w:rsidR="002849A9">
        <w:rPr>
          <w:rFonts w:ascii="Century" w:eastAsia="ＭＳ 明朝" w:hAnsi="Century" w:hint="eastAsia"/>
          <w:szCs w:val="21"/>
        </w:rPr>
        <w:t>、場合によっては一般市民</w:t>
      </w:r>
      <w:r w:rsidR="00EF1754">
        <w:rPr>
          <w:rFonts w:ascii="Century" w:eastAsia="ＭＳ 明朝" w:hAnsi="Century" w:hint="eastAsia"/>
          <w:szCs w:val="21"/>
        </w:rPr>
        <w:t>の利用</w:t>
      </w:r>
      <w:r w:rsidR="00B0061A">
        <w:rPr>
          <w:rFonts w:ascii="Century" w:eastAsia="ＭＳ 明朝" w:hAnsi="Century" w:hint="eastAsia"/>
          <w:szCs w:val="21"/>
        </w:rPr>
        <w:t>が想定される</w:t>
      </w:r>
      <w:r w:rsidR="002849A9">
        <w:rPr>
          <w:rFonts w:ascii="Century" w:eastAsia="ＭＳ 明朝" w:hAnsi="Century" w:hint="eastAsia"/>
          <w:szCs w:val="21"/>
        </w:rPr>
        <w:t>。</w:t>
      </w:r>
      <w:r w:rsidR="003C6047">
        <w:rPr>
          <w:rFonts w:ascii="Century" w:eastAsia="ＭＳ 明朝" w:hAnsi="Century" w:hint="eastAsia"/>
          <w:szCs w:val="21"/>
        </w:rPr>
        <w:t>フロートの</w:t>
      </w:r>
      <w:r w:rsidR="002849A9">
        <w:rPr>
          <w:rFonts w:ascii="Century" w:eastAsia="ＭＳ 明朝" w:hAnsi="Century" w:hint="eastAsia"/>
          <w:szCs w:val="21"/>
        </w:rPr>
        <w:t>データを管理する</w:t>
      </w:r>
      <w:r w:rsidR="002849A9">
        <w:rPr>
          <w:rFonts w:ascii="Century" w:eastAsia="ＭＳ 明朝" w:hAnsi="Century" w:hint="eastAsia"/>
          <w:szCs w:val="21"/>
        </w:rPr>
        <w:t>CMES</w:t>
      </w:r>
      <w:r w:rsidR="002849A9">
        <w:rPr>
          <w:rFonts w:ascii="Century" w:eastAsia="ＭＳ 明朝" w:hAnsi="Century" w:hint="eastAsia"/>
          <w:szCs w:val="21"/>
        </w:rPr>
        <w:t>と</w:t>
      </w:r>
      <w:r w:rsidR="003C6047">
        <w:rPr>
          <w:rFonts w:ascii="Century" w:eastAsia="ＭＳ 明朝" w:hAnsi="Century" w:hint="eastAsia"/>
          <w:szCs w:val="21"/>
        </w:rPr>
        <w:t>、レーダーや同化プロダクトの管理を行う</w:t>
      </w:r>
      <w:r w:rsidR="002849A9">
        <w:rPr>
          <w:rFonts w:ascii="Century" w:eastAsia="ＭＳ 明朝" w:hAnsi="Century" w:hint="eastAsia"/>
          <w:szCs w:val="21"/>
        </w:rPr>
        <w:t>RIAM</w:t>
      </w:r>
      <w:r w:rsidR="002849A9">
        <w:rPr>
          <w:rFonts w:ascii="Century" w:eastAsia="ＭＳ 明朝" w:hAnsi="Century" w:hint="eastAsia"/>
          <w:szCs w:val="21"/>
        </w:rPr>
        <w:t>には</w:t>
      </w:r>
      <w:r w:rsidR="005D7665">
        <w:rPr>
          <w:rFonts w:ascii="Century" w:eastAsia="ＭＳ 明朝" w:hAnsi="Century" w:hint="eastAsia"/>
          <w:szCs w:val="21"/>
        </w:rPr>
        <w:t>、特に</w:t>
      </w:r>
      <w:r w:rsidR="00E805CB">
        <w:rPr>
          <w:rFonts w:ascii="Century" w:eastAsia="ＭＳ 明朝" w:hAnsi="Century" w:hint="eastAsia"/>
          <w:szCs w:val="21"/>
        </w:rPr>
        <w:t>データ</w:t>
      </w:r>
      <w:r w:rsidR="007161DE">
        <w:rPr>
          <w:rFonts w:ascii="Century" w:eastAsia="ＭＳ 明朝" w:hAnsi="Century" w:hint="eastAsia"/>
          <w:szCs w:val="21"/>
        </w:rPr>
        <w:t>配信</w:t>
      </w:r>
      <w:r w:rsidR="00B0061A">
        <w:rPr>
          <w:rFonts w:ascii="Century" w:eastAsia="ＭＳ 明朝" w:hAnsi="Century" w:hint="eastAsia"/>
          <w:szCs w:val="21"/>
        </w:rPr>
        <w:t>にあたる人員を配置し、ユーザの要望に応じたデータの提供に</w:t>
      </w:r>
      <w:r w:rsidR="000B4015">
        <w:rPr>
          <w:rFonts w:ascii="Century" w:eastAsia="ＭＳ 明朝" w:hAnsi="Century" w:hint="eastAsia"/>
          <w:szCs w:val="21"/>
        </w:rPr>
        <w:t>、きめ細やか</w:t>
      </w:r>
      <w:r w:rsidR="00A14F1D">
        <w:rPr>
          <w:rFonts w:ascii="Century" w:eastAsia="ＭＳ 明朝" w:hAnsi="Century" w:hint="eastAsia"/>
          <w:szCs w:val="21"/>
        </w:rPr>
        <w:t>な</w:t>
      </w:r>
      <w:r w:rsidR="00B0061A">
        <w:rPr>
          <w:rFonts w:ascii="Century" w:eastAsia="ＭＳ 明朝" w:hAnsi="Century" w:hint="eastAsia"/>
          <w:szCs w:val="21"/>
        </w:rPr>
        <w:t>便宜を図る。</w:t>
      </w:r>
    </w:p>
    <w:p w:rsidR="006F0B5A" w:rsidRPr="002849A9" w:rsidRDefault="006F0B5A" w:rsidP="006F0B5A">
      <w:pPr>
        <w:ind w:firstLineChars="100" w:firstLine="210"/>
        <w:rPr>
          <w:rFonts w:ascii="Century" w:eastAsia="ＭＳ 明朝" w:hAnsi="Century"/>
          <w:szCs w:val="21"/>
        </w:rPr>
      </w:pPr>
    </w:p>
    <w:p w:rsidR="006F0B5A" w:rsidRPr="00D879B0" w:rsidRDefault="006F0B5A" w:rsidP="006F0B5A">
      <w:pPr>
        <w:ind w:firstLineChars="100" w:firstLine="210"/>
        <w:rPr>
          <w:rFonts w:ascii="Century" w:eastAsia="ＭＳ 明朝" w:hAnsi="Century"/>
          <w:szCs w:val="21"/>
        </w:rPr>
      </w:pPr>
    </w:p>
    <w:p w:rsidR="0024533B" w:rsidRDefault="00D879B0">
      <w:pPr>
        <w:rPr>
          <w:rFonts w:ascii="Century" w:eastAsia="ＭＳ 明朝" w:hAnsi="Century"/>
          <w:b/>
          <w:bCs/>
          <w:color w:val="008080"/>
          <w:szCs w:val="21"/>
        </w:rPr>
      </w:pPr>
      <w:r w:rsidRPr="00A548F2">
        <w:rPr>
          <w:rFonts w:ascii="Century" w:eastAsia="ＭＳ 明朝" w:hAnsi="Century"/>
          <w:b/>
          <w:bCs/>
          <w:szCs w:val="21"/>
        </w:rPr>
        <w:t>１５：国際協力・国際共同</w:t>
      </w:r>
      <w:r w:rsidRPr="00A548F2">
        <w:rPr>
          <w:rFonts w:ascii="Century" w:eastAsia="ＭＳ 明朝" w:hAnsi="Century" w:hint="eastAsia"/>
          <w:b/>
          <w:bCs/>
          <w:szCs w:val="21"/>
        </w:rPr>
        <w:t xml:space="preserve">　</w:t>
      </w:r>
      <w:r w:rsidRPr="00A548F2">
        <w:rPr>
          <w:rFonts w:ascii="Century" w:eastAsia="ＭＳ 明朝" w:hAnsi="Century"/>
          <w:b/>
          <w:bCs/>
          <w:szCs w:val="21"/>
        </w:rPr>
        <w:t>（</w:t>
      </w:r>
      <w:r w:rsidR="00A548F2" w:rsidRPr="00A548F2">
        <w:rPr>
          <w:rFonts w:ascii="Century" w:eastAsia="ＭＳ 明朝" w:hAnsi="Century" w:hint="eastAsia"/>
          <w:b/>
          <w:bCs/>
          <w:szCs w:val="21"/>
        </w:rPr>
        <w:t>4</w:t>
      </w:r>
      <w:r w:rsidR="0024533B">
        <w:rPr>
          <w:rFonts w:ascii="Century" w:eastAsia="ＭＳ 明朝" w:hAnsi="Century" w:hint="eastAsia"/>
          <w:b/>
          <w:bCs/>
          <w:szCs w:val="21"/>
        </w:rPr>
        <w:t>98</w:t>
      </w:r>
      <w:r w:rsidR="00A548F2" w:rsidRPr="00A548F2">
        <w:rPr>
          <w:rFonts w:ascii="Century" w:eastAsia="ＭＳ 明朝" w:hAnsi="Century" w:hint="eastAsia"/>
          <w:b/>
          <w:bCs/>
          <w:szCs w:val="21"/>
        </w:rPr>
        <w:t>字</w:t>
      </w:r>
      <w:r w:rsidR="00A548F2" w:rsidRPr="00A548F2">
        <w:rPr>
          <w:rFonts w:ascii="Century" w:eastAsia="ＭＳ 明朝" w:hAnsi="Century" w:hint="eastAsia"/>
          <w:b/>
          <w:bCs/>
          <w:szCs w:val="21"/>
        </w:rPr>
        <w:t>/</w:t>
      </w:r>
      <w:r w:rsidRPr="00A548F2">
        <w:rPr>
          <w:rFonts w:ascii="Century" w:eastAsia="ＭＳ 明朝" w:hAnsi="Century"/>
          <w:b/>
          <w:bCs/>
          <w:szCs w:val="21"/>
        </w:rPr>
        <w:t>500</w:t>
      </w:r>
      <w:r w:rsidRPr="00A548F2">
        <w:rPr>
          <w:rFonts w:ascii="Century" w:eastAsia="ＭＳ 明朝" w:hAnsi="Century"/>
          <w:b/>
          <w:bCs/>
          <w:szCs w:val="21"/>
        </w:rPr>
        <w:t>字以内）</w:t>
      </w:r>
    </w:p>
    <w:p w:rsidR="00211474" w:rsidRDefault="009D1291">
      <w:pPr>
        <w:rPr>
          <w:rFonts w:ascii="Century" w:eastAsia="ＭＳ 明朝" w:hAnsi="Century"/>
          <w:szCs w:val="21"/>
        </w:rPr>
      </w:pPr>
      <w:r>
        <w:rPr>
          <w:rFonts w:ascii="Century" w:eastAsia="ＭＳ 明朝" w:hAnsi="Century" w:hint="eastAsia"/>
          <w:szCs w:val="21"/>
        </w:rPr>
        <w:t xml:space="preserve">　</w:t>
      </w:r>
      <w:bookmarkStart w:id="0" w:name="_GoBack"/>
      <w:r w:rsidR="00211474">
        <w:rPr>
          <w:rFonts w:ascii="Century" w:eastAsia="ＭＳ 明朝" w:hAnsi="Century" w:hint="eastAsia"/>
          <w:szCs w:val="21"/>
        </w:rPr>
        <w:t>現在、政府間海洋学委員会</w:t>
      </w:r>
      <w:r w:rsidR="00211474">
        <w:rPr>
          <w:rFonts w:ascii="Century" w:eastAsia="ＭＳ 明朝" w:hAnsi="Century" w:hint="eastAsia"/>
          <w:szCs w:val="21"/>
        </w:rPr>
        <w:t>(IOC)</w:t>
      </w:r>
      <w:r w:rsidR="00211474">
        <w:rPr>
          <w:rFonts w:ascii="Century" w:eastAsia="ＭＳ 明朝" w:hAnsi="Century" w:hint="eastAsia"/>
          <w:szCs w:val="21"/>
        </w:rPr>
        <w:t>の西太平洋地域</w:t>
      </w:r>
      <w:r w:rsidR="0024533B">
        <w:rPr>
          <w:rFonts w:ascii="Century" w:eastAsia="ＭＳ 明朝" w:hAnsi="Century" w:hint="eastAsia"/>
          <w:szCs w:val="21"/>
        </w:rPr>
        <w:t>委員会</w:t>
      </w:r>
      <w:r w:rsidR="00211474">
        <w:rPr>
          <w:rFonts w:ascii="Century" w:eastAsia="ＭＳ 明朝" w:hAnsi="Century" w:hint="eastAsia"/>
          <w:szCs w:val="21"/>
        </w:rPr>
        <w:t>(WESTPAC)</w:t>
      </w:r>
      <w:r w:rsidR="00211474">
        <w:rPr>
          <w:rFonts w:ascii="Century" w:eastAsia="ＭＳ 明朝" w:hAnsi="Century" w:hint="eastAsia"/>
          <w:szCs w:val="21"/>
        </w:rPr>
        <w:t>では、東南アジア各国における沿岸海域の環境管理を重点課題においている。</w:t>
      </w:r>
      <w:r w:rsidR="00962904">
        <w:rPr>
          <w:rFonts w:ascii="Century" w:eastAsia="ＭＳ 明朝" w:hAnsi="Century" w:hint="eastAsia"/>
          <w:szCs w:val="21"/>
        </w:rPr>
        <w:t>同化プロダクトでハイビジョン化した沿岸海況情報をもとに、栄養塩</w:t>
      </w:r>
      <w:r w:rsidR="0024533B">
        <w:rPr>
          <w:rFonts w:ascii="Century" w:eastAsia="ＭＳ 明朝" w:hAnsi="Century" w:hint="eastAsia"/>
          <w:szCs w:val="21"/>
        </w:rPr>
        <w:t>の</w:t>
      </w:r>
      <w:r w:rsidR="00962904">
        <w:rPr>
          <w:rFonts w:ascii="Century" w:eastAsia="ＭＳ 明朝" w:hAnsi="Century" w:hint="eastAsia"/>
          <w:szCs w:val="21"/>
        </w:rPr>
        <w:t>管理等を行う「日本モデル」が、</w:t>
      </w:r>
      <w:r w:rsidR="00962904">
        <w:rPr>
          <w:rFonts w:ascii="Century" w:eastAsia="ＭＳ 明朝" w:hAnsi="Century" w:hint="eastAsia"/>
          <w:szCs w:val="21"/>
        </w:rPr>
        <w:t>IOC/WESTPAC</w:t>
      </w:r>
      <w:r w:rsidR="00962904">
        <w:rPr>
          <w:rFonts w:ascii="Century" w:eastAsia="ＭＳ 明朝" w:hAnsi="Century" w:hint="eastAsia"/>
          <w:szCs w:val="21"/>
        </w:rPr>
        <w:t>の推進する事業に</w:t>
      </w:r>
      <w:r w:rsidR="00211474">
        <w:rPr>
          <w:rFonts w:ascii="Century" w:eastAsia="ＭＳ 明朝" w:hAnsi="Century" w:hint="eastAsia"/>
          <w:szCs w:val="21"/>
        </w:rPr>
        <w:t>大</w:t>
      </w:r>
      <w:r w:rsidR="00211474">
        <w:rPr>
          <w:rFonts w:ascii="Century" w:eastAsia="ＭＳ 明朝" w:hAnsi="Century" w:hint="eastAsia"/>
          <w:szCs w:val="21"/>
        </w:rPr>
        <w:lastRenderedPageBreak/>
        <w:t>きく</w:t>
      </w:r>
      <w:r w:rsidR="00962904">
        <w:rPr>
          <w:rFonts w:ascii="Century" w:eastAsia="ＭＳ 明朝" w:hAnsi="Century" w:hint="eastAsia"/>
          <w:szCs w:val="21"/>
        </w:rPr>
        <w:t>貢献するだろう。</w:t>
      </w:r>
      <w:r w:rsidR="0024533B">
        <w:rPr>
          <w:rFonts w:hint="eastAsia"/>
          <w:szCs w:val="21"/>
        </w:rPr>
        <w:t>併せて、</w:t>
      </w:r>
      <w:r w:rsidR="0024533B">
        <w:rPr>
          <w:rFonts w:hint="eastAsia"/>
          <w:szCs w:val="21"/>
        </w:rPr>
        <w:t>IOC</w:t>
      </w:r>
      <w:r w:rsidR="0024533B">
        <w:rPr>
          <w:rFonts w:hint="eastAsia"/>
          <w:szCs w:val="21"/>
        </w:rPr>
        <w:t>の世界海洋観測システム</w:t>
      </w:r>
      <w:r w:rsidR="0024533B">
        <w:rPr>
          <w:rFonts w:hint="eastAsia"/>
          <w:szCs w:val="21"/>
        </w:rPr>
        <w:t>(GOOS)</w:t>
      </w:r>
      <w:r w:rsidR="0024533B">
        <w:rPr>
          <w:rFonts w:hint="eastAsia"/>
          <w:szCs w:val="21"/>
        </w:rPr>
        <w:t>の地域版である北東アジア地域</w:t>
      </w:r>
      <w:r w:rsidR="0024533B">
        <w:rPr>
          <w:rFonts w:hint="eastAsia"/>
          <w:szCs w:val="21"/>
        </w:rPr>
        <w:t>GOOS(NEAR-GOOS)</w:t>
      </w:r>
      <w:r w:rsidR="0024533B">
        <w:rPr>
          <w:rFonts w:hint="eastAsia"/>
          <w:szCs w:val="21"/>
        </w:rPr>
        <w:t>に直接寄与する。</w:t>
      </w:r>
      <w:r w:rsidR="00962904">
        <w:rPr>
          <w:rFonts w:ascii="Century" w:eastAsia="ＭＳ 明朝" w:hAnsi="Century" w:hint="eastAsia"/>
          <w:szCs w:val="21"/>
        </w:rPr>
        <w:t>それ以外にも、本研究課題</w:t>
      </w:r>
      <w:r w:rsidR="0024533B">
        <w:rPr>
          <w:rFonts w:hint="eastAsia"/>
          <w:szCs w:val="21"/>
        </w:rPr>
        <w:t>による沿岸・陸棚海域の詳細かつ高精度の海況情報</w:t>
      </w:r>
      <w:r w:rsidR="00962904">
        <w:rPr>
          <w:rFonts w:ascii="Century" w:eastAsia="ＭＳ 明朝" w:hAnsi="Century" w:hint="eastAsia"/>
          <w:szCs w:val="21"/>
        </w:rPr>
        <w:t>は、</w:t>
      </w:r>
      <w:r w:rsidR="0007340E">
        <w:rPr>
          <w:rFonts w:ascii="Century" w:eastAsia="ＭＳ 明朝" w:hAnsi="Century" w:hint="eastAsia"/>
          <w:szCs w:val="21"/>
        </w:rPr>
        <w:t>国際科学会議の海洋研究科学委員会が推進する国際研究プロジェクト「</w:t>
      </w:r>
      <w:r w:rsidR="0007340E">
        <w:rPr>
          <w:rFonts w:ascii="Century" w:eastAsia="ＭＳ 明朝" w:hAnsi="Century" w:hint="eastAsia"/>
          <w:szCs w:val="21"/>
        </w:rPr>
        <w:t>GEOTRACES</w:t>
      </w:r>
      <w:r w:rsidR="0007340E">
        <w:rPr>
          <w:rFonts w:ascii="Century" w:eastAsia="ＭＳ 明朝" w:hAnsi="Century" w:hint="eastAsia"/>
          <w:szCs w:val="21"/>
        </w:rPr>
        <w:t>」</w:t>
      </w:r>
      <w:r w:rsidR="0024533B">
        <w:rPr>
          <w:rFonts w:hint="eastAsia"/>
          <w:szCs w:val="21"/>
        </w:rPr>
        <w:t>が目指す、超微量元素や同位体の検出に基づく海洋循環の解明を大きく進展させる可能性を有する。</w:t>
      </w:r>
      <w:r w:rsidR="00211474">
        <w:rPr>
          <w:rFonts w:ascii="Century" w:eastAsia="ＭＳ 明朝" w:hAnsi="Century" w:hint="eastAsia"/>
          <w:szCs w:val="21"/>
        </w:rPr>
        <w:t>さらに、</w:t>
      </w:r>
      <w:r w:rsidR="00211474" w:rsidRPr="00211474">
        <w:rPr>
          <w:rFonts w:asciiTheme="minorEastAsia" w:hAnsiTheme="minorEastAsia"/>
        </w:rPr>
        <w:t>海洋データ同化研究とその利用を統合的に推進する</w:t>
      </w:r>
      <w:r w:rsidR="00211474" w:rsidRPr="00211474">
        <w:t>GODAE Ocean</w:t>
      </w:r>
      <w:r w:rsidR="00211474">
        <w:rPr>
          <w:rFonts w:hint="eastAsia"/>
        </w:rPr>
        <w:t xml:space="preserve"> </w:t>
      </w:r>
      <w:r w:rsidR="00211474" w:rsidRPr="00211474">
        <w:t>View project</w:t>
      </w:r>
      <w:r w:rsidR="00211474">
        <w:rPr>
          <w:rFonts w:hint="eastAsia"/>
        </w:rPr>
        <w:t>において</w:t>
      </w:r>
      <w:r w:rsidR="0024533B">
        <w:rPr>
          <w:rFonts w:hint="eastAsia"/>
        </w:rPr>
        <w:t>も</w:t>
      </w:r>
      <w:r w:rsidR="00211474" w:rsidRPr="00211474">
        <w:rPr>
          <w:rFonts w:asciiTheme="minorEastAsia" w:hAnsiTheme="minorEastAsia"/>
        </w:rPr>
        <w:t>、</w:t>
      </w:r>
      <w:r w:rsidR="0024533B">
        <w:rPr>
          <w:rFonts w:asciiTheme="minorEastAsia" w:hAnsiTheme="minorEastAsia" w:hint="eastAsia"/>
        </w:rPr>
        <w:t>特に</w:t>
      </w:r>
      <w:r w:rsidR="00211474" w:rsidRPr="00211474">
        <w:rPr>
          <w:rFonts w:asciiTheme="minorEastAsia" w:hAnsiTheme="minorEastAsia"/>
        </w:rPr>
        <w:t>サブテーマ</w:t>
      </w:r>
      <w:r w:rsidR="00211474">
        <w:rPr>
          <w:rFonts w:asciiTheme="minorEastAsia" w:hAnsiTheme="minorEastAsia" w:hint="eastAsia"/>
        </w:rPr>
        <w:t>③</w:t>
      </w:r>
      <w:r w:rsidR="00211474" w:rsidRPr="00211474">
        <w:rPr>
          <w:rFonts w:asciiTheme="minorEastAsia" w:hAnsiTheme="minorEastAsia"/>
        </w:rPr>
        <w:t>は</w:t>
      </w:r>
      <w:r w:rsidR="00903B3D">
        <w:rPr>
          <w:rFonts w:asciiTheme="minorEastAsia" w:hAnsiTheme="minorEastAsia" w:hint="eastAsia"/>
        </w:rPr>
        <w:t>、</w:t>
      </w:r>
      <w:r w:rsidR="00211474" w:rsidRPr="00211474">
        <w:rPr>
          <w:rFonts w:asciiTheme="minorEastAsia" w:hAnsiTheme="minorEastAsia"/>
        </w:rPr>
        <w:t>沿岸陸棚域の研究部会</w:t>
      </w:r>
      <w:r w:rsidR="00211474">
        <w:t>(COSS- TT)</w:t>
      </w:r>
      <w:r w:rsidR="00211474">
        <w:t>に</w:t>
      </w:r>
      <w:r w:rsidR="006D734A">
        <w:rPr>
          <w:rFonts w:hint="eastAsia"/>
        </w:rPr>
        <w:t>大きく</w:t>
      </w:r>
      <w:r w:rsidR="00211474">
        <w:t>貢献する</w:t>
      </w:r>
      <w:r w:rsidR="006D734A">
        <w:rPr>
          <w:rFonts w:hint="eastAsia"/>
        </w:rPr>
        <w:t>。</w:t>
      </w:r>
      <w:r w:rsidR="0024533B">
        <w:rPr>
          <w:rFonts w:hint="eastAsia"/>
        </w:rPr>
        <w:t>このように、国際的に重要課題となっている沿岸海域の管理という課題に対し、本課題は我が国の沿岸海洋学が主導的役割を果たす道を拓くものである。</w:t>
      </w:r>
      <w:bookmarkEnd w:id="0"/>
    </w:p>
    <w:p w:rsidR="009D1291" w:rsidRPr="00D879B0" w:rsidRDefault="009D1291">
      <w:pPr>
        <w:rPr>
          <w:rFonts w:ascii="Century" w:eastAsia="ＭＳ 明朝" w:hAnsi="Century"/>
          <w:szCs w:val="21"/>
        </w:rPr>
      </w:pPr>
    </w:p>
    <w:p w:rsidR="008A2F12" w:rsidRDefault="00D879B0" w:rsidP="008A2F12">
      <w:pPr>
        <w:rPr>
          <w:rFonts w:ascii="Century" w:eastAsia="ＭＳ 明朝" w:hAnsi="Century"/>
          <w:szCs w:val="21"/>
        </w:rPr>
      </w:pPr>
      <w:r w:rsidRPr="00A548F2">
        <w:rPr>
          <w:rFonts w:ascii="Century" w:eastAsia="ＭＳ 明朝" w:hAnsi="Century"/>
          <w:szCs w:val="21"/>
        </w:rPr>
        <w:t>１６：補足説明資料（図表、ポンチ絵など）の送付</w:t>
      </w:r>
      <w:r w:rsidRPr="00A548F2">
        <w:rPr>
          <w:rFonts w:ascii="Century" w:eastAsia="ＭＳ 明朝" w:hAnsi="Century"/>
          <w:szCs w:val="21"/>
        </w:rPr>
        <w:br/>
      </w:r>
      <w:r w:rsidRPr="00D879B0">
        <w:rPr>
          <w:rFonts w:ascii="Century" w:eastAsia="ＭＳ 明朝" w:hAnsi="Century"/>
          <w:color w:val="333333"/>
          <w:szCs w:val="21"/>
        </w:rPr>
        <w:t>必要であれば、補足の説明資料（図表、ポンチ絵など）を送付してください。ただし、Ａ４サイズ２頁（厳守）のＰＤＦファイル形式で、メールの件名を「計画タイトル（日本語）（</w:t>
      </w:r>
      <w:r w:rsidRPr="00D879B0">
        <w:rPr>
          <w:rFonts w:ascii="ＭＳ 明朝" w:eastAsia="ＭＳ 明朝" w:hAnsi="ＭＳ 明朝" w:cs="ＭＳ 明朝" w:hint="eastAsia"/>
          <w:color w:val="333333"/>
          <w:szCs w:val="21"/>
        </w:rPr>
        <w:t>※</w:t>
      </w:r>
      <w:r w:rsidRPr="00D879B0">
        <w:rPr>
          <w:rFonts w:ascii="Century" w:eastAsia="ＭＳ 明朝" w:hAnsi="Century"/>
          <w:color w:val="333333"/>
          <w:szCs w:val="21"/>
        </w:rPr>
        <w:t>項目２と同じ）」としてお送りください。</w:t>
      </w:r>
      <w:r>
        <w:rPr>
          <w:rFonts w:ascii="Century" w:eastAsia="ＭＳ 明朝" w:hAnsi="Century" w:hint="eastAsia"/>
          <w:color w:val="333333"/>
          <w:szCs w:val="21"/>
        </w:rPr>
        <w:t xml:space="preserve">　</w:t>
      </w:r>
      <w:r w:rsidRPr="00D879B0">
        <w:rPr>
          <w:rFonts w:ascii="Century" w:eastAsia="ＭＳ 明朝" w:hAnsi="Century"/>
          <w:color w:val="FF0000"/>
          <w:szCs w:val="21"/>
        </w:rPr>
        <w:t>送付先：</w:t>
      </w:r>
      <w:r w:rsidR="00C16E78" w:rsidRPr="00D879B0">
        <w:rPr>
          <w:rFonts w:ascii="Century" w:eastAsia="ＭＳ 明朝" w:hAnsi="Century"/>
          <w:color w:val="333333"/>
          <w:szCs w:val="21"/>
        </w:rPr>
        <w:fldChar w:fldCharType="begin"/>
      </w:r>
      <w:r w:rsidRPr="00D879B0">
        <w:rPr>
          <w:rFonts w:ascii="Century" w:eastAsia="ＭＳ 明朝" w:hAnsi="Century"/>
          <w:color w:val="333333"/>
          <w:szCs w:val="21"/>
        </w:rPr>
        <w:instrText xml:space="preserve"> HYPERLINK "mailto:g.sanjikanshingi@cao.go.jp?subject=</w:instrText>
      </w:r>
      <w:r w:rsidRPr="00D879B0">
        <w:rPr>
          <w:rFonts w:ascii="Century" w:eastAsia="ＭＳ 明朝" w:hAnsi="Century"/>
          <w:color w:val="333333"/>
          <w:szCs w:val="21"/>
        </w:rPr>
        <w:instrText>計画タイトル（日本語）：</w:instrText>
      </w:r>
      <w:r w:rsidRPr="00D879B0">
        <w:rPr>
          <w:rFonts w:ascii="Century" w:eastAsia="ＭＳ 明朝" w:hAnsi="Century"/>
          <w:color w:val="333333"/>
          <w:szCs w:val="21"/>
        </w:rPr>
        <w:instrText>&amp;body=</w:instrText>
      </w:r>
      <w:r w:rsidRPr="00D879B0">
        <w:rPr>
          <w:rFonts w:ascii="Century" w:eastAsia="ＭＳ 明朝" w:hAnsi="Century"/>
          <w:color w:val="333333"/>
          <w:szCs w:val="21"/>
        </w:rPr>
        <w:instrText>ＰＤＦファイル（Ａ４サイズ２頁（厳守））を添付して送付してください。</w:instrText>
      </w:r>
      <w:r w:rsidRPr="00D879B0">
        <w:rPr>
          <w:rFonts w:ascii="Century" w:eastAsia="ＭＳ 明朝" w:hAnsi="Century"/>
          <w:color w:val="333333"/>
          <w:szCs w:val="21"/>
        </w:rPr>
        <w:instrText xml:space="preserve">" </w:instrText>
      </w:r>
      <w:r w:rsidR="00C16E78" w:rsidRPr="00D879B0">
        <w:rPr>
          <w:rFonts w:ascii="Century" w:eastAsia="ＭＳ 明朝" w:hAnsi="Century"/>
          <w:color w:val="333333"/>
          <w:szCs w:val="21"/>
        </w:rPr>
        <w:fldChar w:fldCharType="separate"/>
      </w:r>
      <w:r w:rsidRPr="00D879B0">
        <w:rPr>
          <w:rFonts w:ascii="Century" w:eastAsia="ＭＳ 明朝" w:hAnsi="Century"/>
          <w:color w:val="0B4199"/>
          <w:szCs w:val="21"/>
          <w:u w:val="single"/>
        </w:rPr>
        <w:t>g.sanjikanshingi(@)cao.go.jp</w:t>
      </w:r>
      <w:r w:rsidR="00C16E78" w:rsidRPr="00D879B0">
        <w:rPr>
          <w:rFonts w:ascii="Century" w:eastAsia="ＭＳ 明朝" w:hAnsi="Century"/>
          <w:color w:val="333333"/>
          <w:szCs w:val="21"/>
        </w:rPr>
        <w:fldChar w:fldCharType="end"/>
      </w:r>
    </w:p>
    <w:p w:rsidR="00F52B33" w:rsidRDefault="00F52B33" w:rsidP="008A2F12">
      <w:pPr>
        <w:rPr>
          <w:rFonts w:ascii="Century" w:eastAsia="ＭＳ 明朝" w:hAnsi="Century"/>
          <w:szCs w:val="21"/>
        </w:rPr>
      </w:pPr>
    </w:p>
    <w:p w:rsidR="008A2F12" w:rsidRPr="00CC3290" w:rsidRDefault="000B4015" w:rsidP="008A2F12">
      <w:pPr>
        <w:rPr>
          <w:rFonts w:ascii="Century" w:eastAsia="ＭＳ 明朝" w:hAnsi="Century"/>
          <w:szCs w:val="21"/>
          <w:shd w:val="pct15" w:color="auto" w:fill="FFFFFF"/>
        </w:rPr>
      </w:pPr>
      <w:r w:rsidRPr="00CC3290">
        <w:rPr>
          <w:rFonts w:ascii="Century" w:eastAsia="ＭＳ 明朝" w:hAnsi="Century" w:hint="eastAsia"/>
          <w:szCs w:val="21"/>
          <w:shd w:val="pct15" w:color="auto" w:fill="FFFFFF"/>
        </w:rPr>
        <w:t>構想中</w:t>
      </w:r>
    </w:p>
    <w:p w:rsidR="008A2F12" w:rsidRDefault="008A2F12" w:rsidP="008A2F12">
      <w:pPr>
        <w:rPr>
          <w:rFonts w:ascii="Century" w:eastAsia="ＭＳ 明朝" w:hAnsi="Century"/>
          <w:szCs w:val="21"/>
        </w:rPr>
      </w:pPr>
    </w:p>
    <w:p w:rsidR="008A2F12" w:rsidRDefault="00D879B0" w:rsidP="008A2F12">
      <w:pPr>
        <w:rPr>
          <w:rFonts w:ascii="Century" w:eastAsia="ＭＳ 明朝" w:hAnsi="Century" w:cs="ＭＳ Ｐゴシック"/>
          <w:b/>
          <w:bCs/>
          <w:color w:val="333333"/>
          <w:kern w:val="0"/>
          <w:szCs w:val="21"/>
        </w:rPr>
      </w:pPr>
      <w:r w:rsidRPr="00D879B0">
        <w:rPr>
          <w:rFonts w:ascii="Century" w:eastAsia="ＭＳ 明朝" w:hAnsi="Century" w:cs="ＭＳ Ｐゴシック"/>
          <w:b/>
          <w:bCs/>
          <w:color w:val="333333"/>
          <w:kern w:val="0"/>
          <w:szCs w:val="21"/>
        </w:rPr>
        <w:t>【提案者について】</w:t>
      </w:r>
      <w:r w:rsidRPr="00D879B0">
        <w:rPr>
          <w:rFonts w:ascii="Century" w:eastAsia="ＭＳ 明朝" w:hAnsi="Century" w:cs="ＭＳ Ｐゴシック"/>
          <w:b/>
          <w:bCs/>
          <w:color w:val="333333"/>
          <w:kern w:val="0"/>
          <w:szCs w:val="21"/>
        </w:rPr>
        <w:br/>
      </w:r>
      <w:r w:rsidRPr="00D879B0">
        <w:rPr>
          <w:rFonts w:ascii="Century" w:eastAsia="ＭＳ 明朝" w:hAnsi="Century" w:cs="ＭＳ Ｐゴシック"/>
          <w:b/>
          <w:bCs/>
          <w:color w:val="333333"/>
          <w:kern w:val="0"/>
          <w:szCs w:val="21"/>
        </w:rPr>
        <w:t>応募をしていただいた方（提案者）の連絡先をご記入ください。</w:t>
      </w:r>
      <w:r w:rsidRPr="00D879B0">
        <w:rPr>
          <w:rFonts w:ascii="Century" w:eastAsia="ＭＳ 明朝" w:hAnsi="Century" w:cs="ＭＳ Ｐゴシック"/>
          <w:b/>
          <w:bCs/>
          <w:color w:val="333333"/>
          <w:kern w:val="0"/>
          <w:szCs w:val="21"/>
        </w:rPr>
        <w:br/>
      </w:r>
      <w:r w:rsidRPr="00D879B0">
        <w:rPr>
          <w:rFonts w:ascii="Century" w:eastAsia="ＭＳ 明朝" w:hAnsi="Century" w:cs="ＭＳ Ｐゴシック"/>
          <w:b/>
          <w:bCs/>
          <w:color w:val="333333"/>
          <w:kern w:val="0"/>
          <w:szCs w:val="21"/>
        </w:rPr>
        <w:t>なお、学術大型研究計画の提案は、</w:t>
      </w:r>
      <w:r w:rsidRPr="00D879B0">
        <w:rPr>
          <w:rFonts w:ascii="Century" w:eastAsia="ＭＳ 明朝" w:hAnsi="Century" w:cs="ＭＳ Ｐゴシック"/>
          <w:b/>
          <w:bCs/>
          <w:color w:val="333333"/>
          <w:kern w:val="0"/>
          <w:szCs w:val="21"/>
        </w:rPr>
        <w:t>(</w:t>
      </w:r>
      <w:proofErr w:type="spellStart"/>
      <w:r w:rsidRPr="00D879B0">
        <w:rPr>
          <w:rFonts w:ascii="Century" w:eastAsia="ＭＳ 明朝" w:hAnsi="Century" w:cs="ＭＳ Ｐゴシック"/>
          <w:b/>
          <w:bCs/>
          <w:color w:val="333333"/>
          <w:kern w:val="0"/>
          <w:szCs w:val="21"/>
        </w:rPr>
        <w:t>i</w:t>
      </w:r>
      <w:proofErr w:type="spellEnd"/>
      <w:r w:rsidRPr="00D879B0">
        <w:rPr>
          <w:rFonts w:ascii="Century" w:eastAsia="ＭＳ 明朝" w:hAnsi="Century" w:cs="ＭＳ Ｐゴシック"/>
          <w:b/>
          <w:bCs/>
          <w:color w:val="333333"/>
          <w:kern w:val="0"/>
          <w:szCs w:val="21"/>
        </w:rPr>
        <w:t>)</w:t>
      </w:r>
      <w:r w:rsidRPr="00D879B0">
        <w:rPr>
          <w:rFonts w:ascii="Century" w:eastAsia="ＭＳ 明朝" w:hAnsi="Century" w:cs="ＭＳ Ｐゴシック"/>
          <w:b/>
          <w:bCs/>
          <w:color w:val="333333"/>
          <w:kern w:val="0"/>
          <w:szCs w:val="21"/>
        </w:rPr>
        <w:t>研究・教育機関の長または部局長等、</w:t>
      </w:r>
      <w:r w:rsidRPr="00D879B0">
        <w:rPr>
          <w:rFonts w:ascii="Century" w:eastAsia="ＭＳ 明朝" w:hAnsi="Century" w:cs="ＭＳ Ｐゴシック"/>
          <w:b/>
          <w:bCs/>
          <w:color w:val="333333"/>
          <w:kern w:val="0"/>
          <w:szCs w:val="21"/>
        </w:rPr>
        <w:t xml:space="preserve"> (ii) </w:t>
      </w:r>
      <w:r w:rsidRPr="00D879B0">
        <w:rPr>
          <w:rFonts w:ascii="Century" w:eastAsia="ＭＳ 明朝" w:hAnsi="Century" w:cs="ＭＳ Ｐゴシック"/>
          <w:b/>
          <w:bCs/>
          <w:color w:val="333333"/>
          <w:kern w:val="0"/>
          <w:szCs w:val="21"/>
        </w:rPr>
        <w:t>日本学術会議会員、連携会員、</w:t>
      </w:r>
      <w:r w:rsidRPr="00D879B0">
        <w:rPr>
          <w:rFonts w:ascii="Century" w:eastAsia="ＭＳ 明朝" w:hAnsi="Century" w:cs="ＭＳ Ｐゴシック"/>
          <w:b/>
          <w:bCs/>
          <w:color w:val="333333"/>
          <w:kern w:val="0"/>
          <w:szCs w:val="21"/>
        </w:rPr>
        <w:t>(iii)</w:t>
      </w:r>
      <w:r w:rsidRPr="00D879B0">
        <w:rPr>
          <w:rFonts w:ascii="Century" w:eastAsia="ＭＳ 明朝" w:hAnsi="Century" w:cs="ＭＳ Ｐゴシック"/>
          <w:b/>
          <w:bCs/>
          <w:color w:val="333333"/>
          <w:kern w:val="0"/>
          <w:szCs w:val="21"/>
        </w:rPr>
        <w:t>学協会長等、が行うことができます。</w:t>
      </w:r>
    </w:p>
    <w:p w:rsidR="008A2F12" w:rsidRDefault="008A2F12" w:rsidP="008A2F12">
      <w:pPr>
        <w:ind w:firstLineChars="100" w:firstLine="211"/>
        <w:rPr>
          <w:rFonts w:ascii="Century" w:eastAsia="ＭＳ 明朝" w:hAnsi="Century" w:cs="ＭＳ Ｐゴシック"/>
          <w:b/>
          <w:bCs/>
          <w:color w:val="333333"/>
          <w:kern w:val="0"/>
          <w:szCs w:val="21"/>
        </w:rPr>
      </w:pPr>
      <w:r>
        <w:rPr>
          <w:rFonts w:ascii="Century" w:eastAsia="ＭＳ 明朝" w:hAnsi="Century" w:cs="ＭＳ Ｐゴシック" w:hint="eastAsia"/>
          <w:b/>
          <w:bCs/>
          <w:color w:val="333333"/>
          <w:kern w:val="0"/>
          <w:szCs w:val="21"/>
        </w:rPr>
        <w:t>（以下、略）</w:t>
      </w:r>
    </w:p>
    <w:p w:rsidR="008A2F12" w:rsidRDefault="008A2F12" w:rsidP="008A2F12">
      <w:pPr>
        <w:rPr>
          <w:rFonts w:ascii="Century" w:eastAsia="ＭＳ 明朝" w:hAnsi="Century" w:cs="ＭＳ Ｐゴシック"/>
          <w:b/>
          <w:bCs/>
          <w:color w:val="333333"/>
          <w:kern w:val="0"/>
          <w:szCs w:val="21"/>
        </w:rPr>
      </w:pPr>
    </w:p>
    <w:p w:rsidR="008A2F12" w:rsidRPr="008A2F12" w:rsidRDefault="008A2F12" w:rsidP="008A2F12">
      <w:pPr>
        <w:rPr>
          <w:rFonts w:ascii="Century" w:eastAsia="ＭＳ 明朝" w:hAnsi="Century" w:cs="ＭＳ Ｐゴシック"/>
          <w:b/>
          <w:bCs/>
          <w:color w:val="333333"/>
          <w:kern w:val="0"/>
          <w:szCs w:val="21"/>
        </w:rPr>
      </w:pPr>
    </w:p>
    <w:p w:rsidR="00D879B0" w:rsidRPr="008A2F12" w:rsidRDefault="00D879B0" w:rsidP="008A2F12">
      <w:pPr>
        <w:rPr>
          <w:rFonts w:ascii="Century" w:eastAsia="ＭＳ 明朝" w:hAnsi="Century"/>
          <w:b/>
          <w:szCs w:val="21"/>
        </w:rPr>
      </w:pPr>
      <w:r w:rsidRPr="008A2F12">
        <w:rPr>
          <w:rFonts w:ascii="Century" w:eastAsia="ＭＳ 明朝" w:hAnsi="Century"/>
          <w:b/>
          <w:color w:val="333333"/>
          <w:szCs w:val="21"/>
        </w:rPr>
        <w:t>【推薦者について】</w:t>
      </w:r>
      <w:r w:rsidRPr="008A2F12">
        <w:rPr>
          <w:rFonts w:ascii="Century" w:eastAsia="ＭＳ 明朝" w:hAnsi="Century"/>
          <w:b/>
          <w:color w:val="333333"/>
          <w:szCs w:val="21"/>
        </w:rPr>
        <w:br/>
      </w:r>
      <w:r w:rsidRPr="008A2F12">
        <w:rPr>
          <w:rFonts w:ascii="Century" w:eastAsia="ＭＳ 明朝" w:hAnsi="Century"/>
          <w:b/>
          <w:color w:val="333333"/>
          <w:szCs w:val="21"/>
        </w:rPr>
        <w:t>推薦者１～３をすべてご記入ください。会員もしくは連携会員３名以上（会員１名を含むこと）による推薦が必要です。</w:t>
      </w:r>
    </w:p>
    <w:p w:rsidR="008A2F12" w:rsidRDefault="008A2F12" w:rsidP="008A2F12">
      <w:pPr>
        <w:ind w:firstLineChars="100" w:firstLine="211"/>
        <w:rPr>
          <w:rFonts w:ascii="Century" w:eastAsia="ＭＳ 明朝" w:hAnsi="Century" w:cs="ＭＳ Ｐゴシック"/>
          <w:b/>
          <w:bCs/>
          <w:color w:val="333333"/>
          <w:kern w:val="0"/>
          <w:szCs w:val="21"/>
        </w:rPr>
      </w:pPr>
      <w:r>
        <w:rPr>
          <w:rFonts w:ascii="Century" w:eastAsia="ＭＳ 明朝" w:hAnsi="Century" w:cs="ＭＳ Ｐゴシック" w:hint="eastAsia"/>
          <w:b/>
          <w:bCs/>
          <w:color w:val="333333"/>
          <w:kern w:val="0"/>
          <w:szCs w:val="21"/>
        </w:rPr>
        <w:t>（以下、略）</w:t>
      </w:r>
    </w:p>
    <w:p w:rsidR="00D879B0" w:rsidRPr="00D879B0" w:rsidRDefault="00D879B0">
      <w:pPr>
        <w:rPr>
          <w:rFonts w:ascii="Century" w:eastAsia="ＭＳ 明朝" w:hAnsi="Century"/>
          <w:szCs w:val="21"/>
        </w:rPr>
      </w:pPr>
    </w:p>
    <w:sectPr w:rsidR="00D879B0" w:rsidRPr="00D879B0" w:rsidSect="004F690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05" w:rsidRDefault="00071A05" w:rsidP="00DB5685">
      <w:r>
        <w:separator/>
      </w:r>
    </w:p>
  </w:endnote>
  <w:endnote w:type="continuationSeparator" w:id="0">
    <w:p w:rsidR="00071A05" w:rsidRDefault="00071A05" w:rsidP="00DB56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05" w:rsidRDefault="00071A05" w:rsidP="00DB5685">
      <w:r>
        <w:separator/>
      </w:r>
    </w:p>
  </w:footnote>
  <w:footnote w:type="continuationSeparator" w:id="0">
    <w:p w:rsidR="00071A05" w:rsidRDefault="00071A05" w:rsidP="00DB5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97D"/>
    <w:rsid w:val="00002677"/>
    <w:rsid w:val="00006084"/>
    <w:rsid w:val="0001620B"/>
    <w:rsid w:val="00020D89"/>
    <w:rsid w:val="00021E66"/>
    <w:rsid w:val="00035A8D"/>
    <w:rsid w:val="00035EB6"/>
    <w:rsid w:val="00037BB7"/>
    <w:rsid w:val="00042DCC"/>
    <w:rsid w:val="000561F5"/>
    <w:rsid w:val="000619A9"/>
    <w:rsid w:val="000619E7"/>
    <w:rsid w:val="00064B2C"/>
    <w:rsid w:val="00071A05"/>
    <w:rsid w:val="00072399"/>
    <w:rsid w:val="0007340E"/>
    <w:rsid w:val="0009099D"/>
    <w:rsid w:val="00092E7C"/>
    <w:rsid w:val="000979C8"/>
    <w:rsid w:val="000B4015"/>
    <w:rsid w:val="000B62E9"/>
    <w:rsid w:val="000E3017"/>
    <w:rsid w:val="000E3890"/>
    <w:rsid w:val="000F1F27"/>
    <w:rsid w:val="001048FC"/>
    <w:rsid w:val="001154D2"/>
    <w:rsid w:val="00120193"/>
    <w:rsid w:val="00127BE3"/>
    <w:rsid w:val="00141410"/>
    <w:rsid w:val="0015181D"/>
    <w:rsid w:val="001521C2"/>
    <w:rsid w:val="00153056"/>
    <w:rsid w:val="001574C5"/>
    <w:rsid w:val="00162E76"/>
    <w:rsid w:val="00164872"/>
    <w:rsid w:val="00166A87"/>
    <w:rsid w:val="00171BA0"/>
    <w:rsid w:val="001940B5"/>
    <w:rsid w:val="00195DC3"/>
    <w:rsid w:val="00197AA0"/>
    <w:rsid w:val="001A36B0"/>
    <w:rsid w:val="001A4E3A"/>
    <w:rsid w:val="001A62DE"/>
    <w:rsid w:val="001B2C0B"/>
    <w:rsid w:val="001C3371"/>
    <w:rsid w:val="001D11C8"/>
    <w:rsid w:val="001D6A5D"/>
    <w:rsid w:val="001E1ED4"/>
    <w:rsid w:val="001F6DCB"/>
    <w:rsid w:val="001F7959"/>
    <w:rsid w:val="00200984"/>
    <w:rsid w:val="00204E64"/>
    <w:rsid w:val="00211474"/>
    <w:rsid w:val="00213451"/>
    <w:rsid w:val="00217B65"/>
    <w:rsid w:val="00222CF6"/>
    <w:rsid w:val="00225D5B"/>
    <w:rsid w:val="002276F6"/>
    <w:rsid w:val="00230337"/>
    <w:rsid w:val="002412B5"/>
    <w:rsid w:val="0024533B"/>
    <w:rsid w:val="0025068C"/>
    <w:rsid w:val="00265666"/>
    <w:rsid w:val="002747A6"/>
    <w:rsid w:val="002752E8"/>
    <w:rsid w:val="002849A9"/>
    <w:rsid w:val="0029397D"/>
    <w:rsid w:val="00296C62"/>
    <w:rsid w:val="0029712D"/>
    <w:rsid w:val="00297145"/>
    <w:rsid w:val="002C7B84"/>
    <w:rsid w:val="002D21BB"/>
    <w:rsid w:val="002D7486"/>
    <w:rsid w:val="002E11A5"/>
    <w:rsid w:val="002E58C7"/>
    <w:rsid w:val="002F5F3D"/>
    <w:rsid w:val="00315D15"/>
    <w:rsid w:val="00320C96"/>
    <w:rsid w:val="00345573"/>
    <w:rsid w:val="0034646B"/>
    <w:rsid w:val="003574D1"/>
    <w:rsid w:val="00361245"/>
    <w:rsid w:val="003766DE"/>
    <w:rsid w:val="003854D6"/>
    <w:rsid w:val="003A1510"/>
    <w:rsid w:val="003A3035"/>
    <w:rsid w:val="003B59B3"/>
    <w:rsid w:val="003C194C"/>
    <w:rsid w:val="003C6047"/>
    <w:rsid w:val="003E1A3E"/>
    <w:rsid w:val="003F71F2"/>
    <w:rsid w:val="00403591"/>
    <w:rsid w:val="0040363D"/>
    <w:rsid w:val="00435D76"/>
    <w:rsid w:val="00463A06"/>
    <w:rsid w:val="00472D73"/>
    <w:rsid w:val="0048572D"/>
    <w:rsid w:val="004948D1"/>
    <w:rsid w:val="004B4781"/>
    <w:rsid w:val="004C5440"/>
    <w:rsid w:val="004C5BDD"/>
    <w:rsid w:val="004C5D69"/>
    <w:rsid w:val="004D1892"/>
    <w:rsid w:val="004D5A16"/>
    <w:rsid w:val="004E5E73"/>
    <w:rsid w:val="004F5EA6"/>
    <w:rsid w:val="004F6907"/>
    <w:rsid w:val="004F6BF8"/>
    <w:rsid w:val="00510A55"/>
    <w:rsid w:val="00524CBA"/>
    <w:rsid w:val="0053481A"/>
    <w:rsid w:val="005627DB"/>
    <w:rsid w:val="0056280F"/>
    <w:rsid w:val="005723B2"/>
    <w:rsid w:val="00580A31"/>
    <w:rsid w:val="00580ED5"/>
    <w:rsid w:val="00584CF2"/>
    <w:rsid w:val="00591B2C"/>
    <w:rsid w:val="00594176"/>
    <w:rsid w:val="00594892"/>
    <w:rsid w:val="005A4A28"/>
    <w:rsid w:val="005A53CA"/>
    <w:rsid w:val="005A7153"/>
    <w:rsid w:val="005B601A"/>
    <w:rsid w:val="005C08F4"/>
    <w:rsid w:val="005C0EAE"/>
    <w:rsid w:val="005C4D21"/>
    <w:rsid w:val="005D0F06"/>
    <w:rsid w:val="005D1A71"/>
    <w:rsid w:val="005D7665"/>
    <w:rsid w:val="005E0777"/>
    <w:rsid w:val="005E0A6C"/>
    <w:rsid w:val="005E3F3B"/>
    <w:rsid w:val="005F1376"/>
    <w:rsid w:val="0060737A"/>
    <w:rsid w:val="006262B2"/>
    <w:rsid w:val="00633CE0"/>
    <w:rsid w:val="00647047"/>
    <w:rsid w:val="00660423"/>
    <w:rsid w:val="00661928"/>
    <w:rsid w:val="00662329"/>
    <w:rsid w:val="00677608"/>
    <w:rsid w:val="006A19BD"/>
    <w:rsid w:val="006B43CF"/>
    <w:rsid w:val="006C5C8E"/>
    <w:rsid w:val="006D734A"/>
    <w:rsid w:val="006E7C45"/>
    <w:rsid w:val="006F0B5A"/>
    <w:rsid w:val="006F7865"/>
    <w:rsid w:val="007056EB"/>
    <w:rsid w:val="007161DE"/>
    <w:rsid w:val="00725042"/>
    <w:rsid w:val="0074054F"/>
    <w:rsid w:val="00742D9B"/>
    <w:rsid w:val="00744928"/>
    <w:rsid w:val="007567A6"/>
    <w:rsid w:val="00757F65"/>
    <w:rsid w:val="00761052"/>
    <w:rsid w:val="00761848"/>
    <w:rsid w:val="0078542C"/>
    <w:rsid w:val="00787998"/>
    <w:rsid w:val="007A14AC"/>
    <w:rsid w:val="007B6437"/>
    <w:rsid w:val="007B7917"/>
    <w:rsid w:val="007C7019"/>
    <w:rsid w:val="007D5311"/>
    <w:rsid w:val="007D6433"/>
    <w:rsid w:val="007E1A37"/>
    <w:rsid w:val="008037E5"/>
    <w:rsid w:val="00814835"/>
    <w:rsid w:val="00817523"/>
    <w:rsid w:val="00821849"/>
    <w:rsid w:val="008225BC"/>
    <w:rsid w:val="00834024"/>
    <w:rsid w:val="00866D91"/>
    <w:rsid w:val="008754A1"/>
    <w:rsid w:val="008770BA"/>
    <w:rsid w:val="00880957"/>
    <w:rsid w:val="00883A6F"/>
    <w:rsid w:val="00891A6B"/>
    <w:rsid w:val="008A2F12"/>
    <w:rsid w:val="008C3BAB"/>
    <w:rsid w:val="008E2823"/>
    <w:rsid w:val="008E4618"/>
    <w:rsid w:val="00903B3D"/>
    <w:rsid w:val="00907447"/>
    <w:rsid w:val="009134E3"/>
    <w:rsid w:val="0091426D"/>
    <w:rsid w:val="00915229"/>
    <w:rsid w:val="00915D6A"/>
    <w:rsid w:val="00916427"/>
    <w:rsid w:val="009316FA"/>
    <w:rsid w:val="009349DE"/>
    <w:rsid w:val="00935348"/>
    <w:rsid w:val="009400CB"/>
    <w:rsid w:val="00944796"/>
    <w:rsid w:val="00944965"/>
    <w:rsid w:val="00954468"/>
    <w:rsid w:val="00954955"/>
    <w:rsid w:val="00962904"/>
    <w:rsid w:val="00975F0C"/>
    <w:rsid w:val="00983839"/>
    <w:rsid w:val="00984D7A"/>
    <w:rsid w:val="00995C77"/>
    <w:rsid w:val="009D1127"/>
    <w:rsid w:val="009D1291"/>
    <w:rsid w:val="009D5E44"/>
    <w:rsid w:val="009D795C"/>
    <w:rsid w:val="009E5A9F"/>
    <w:rsid w:val="00A07119"/>
    <w:rsid w:val="00A134FD"/>
    <w:rsid w:val="00A14F1D"/>
    <w:rsid w:val="00A2382F"/>
    <w:rsid w:val="00A27116"/>
    <w:rsid w:val="00A408D7"/>
    <w:rsid w:val="00A431B9"/>
    <w:rsid w:val="00A548F2"/>
    <w:rsid w:val="00A622ED"/>
    <w:rsid w:val="00A70E23"/>
    <w:rsid w:val="00A818D4"/>
    <w:rsid w:val="00A842F4"/>
    <w:rsid w:val="00A913A1"/>
    <w:rsid w:val="00A9373B"/>
    <w:rsid w:val="00A94A18"/>
    <w:rsid w:val="00A956DD"/>
    <w:rsid w:val="00AA261F"/>
    <w:rsid w:val="00AA5799"/>
    <w:rsid w:val="00AA64D0"/>
    <w:rsid w:val="00AB1893"/>
    <w:rsid w:val="00AB32E1"/>
    <w:rsid w:val="00AB60DB"/>
    <w:rsid w:val="00AB6266"/>
    <w:rsid w:val="00AC34A2"/>
    <w:rsid w:val="00AC464E"/>
    <w:rsid w:val="00AC61EF"/>
    <w:rsid w:val="00AD107D"/>
    <w:rsid w:val="00AD16E6"/>
    <w:rsid w:val="00AD342B"/>
    <w:rsid w:val="00AD5C95"/>
    <w:rsid w:val="00AD5F53"/>
    <w:rsid w:val="00AD6321"/>
    <w:rsid w:val="00AE670A"/>
    <w:rsid w:val="00AE6CD9"/>
    <w:rsid w:val="00AF4DB0"/>
    <w:rsid w:val="00B0061A"/>
    <w:rsid w:val="00B00C4C"/>
    <w:rsid w:val="00B05192"/>
    <w:rsid w:val="00B05475"/>
    <w:rsid w:val="00B1576C"/>
    <w:rsid w:val="00B23E82"/>
    <w:rsid w:val="00B5453D"/>
    <w:rsid w:val="00B54DFA"/>
    <w:rsid w:val="00B7445E"/>
    <w:rsid w:val="00B77CFB"/>
    <w:rsid w:val="00B81D92"/>
    <w:rsid w:val="00B8290E"/>
    <w:rsid w:val="00BC71A8"/>
    <w:rsid w:val="00BC7A4C"/>
    <w:rsid w:val="00BF210B"/>
    <w:rsid w:val="00C01191"/>
    <w:rsid w:val="00C1000D"/>
    <w:rsid w:val="00C136C0"/>
    <w:rsid w:val="00C155DC"/>
    <w:rsid w:val="00C16E78"/>
    <w:rsid w:val="00C261EE"/>
    <w:rsid w:val="00C44ED0"/>
    <w:rsid w:val="00C70547"/>
    <w:rsid w:val="00C82609"/>
    <w:rsid w:val="00C90C48"/>
    <w:rsid w:val="00C91002"/>
    <w:rsid w:val="00C95F50"/>
    <w:rsid w:val="00CA6B74"/>
    <w:rsid w:val="00CB111F"/>
    <w:rsid w:val="00CB1413"/>
    <w:rsid w:val="00CC3290"/>
    <w:rsid w:val="00CD32F2"/>
    <w:rsid w:val="00CD3E9C"/>
    <w:rsid w:val="00CE1159"/>
    <w:rsid w:val="00CE3552"/>
    <w:rsid w:val="00CE5FF4"/>
    <w:rsid w:val="00CF14B7"/>
    <w:rsid w:val="00D02EAC"/>
    <w:rsid w:val="00D10889"/>
    <w:rsid w:val="00D256DF"/>
    <w:rsid w:val="00D32F0C"/>
    <w:rsid w:val="00D333A5"/>
    <w:rsid w:val="00D4134A"/>
    <w:rsid w:val="00D43E50"/>
    <w:rsid w:val="00D448BF"/>
    <w:rsid w:val="00D4575B"/>
    <w:rsid w:val="00D56389"/>
    <w:rsid w:val="00D61497"/>
    <w:rsid w:val="00D86876"/>
    <w:rsid w:val="00D879B0"/>
    <w:rsid w:val="00D950C7"/>
    <w:rsid w:val="00D96744"/>
    <w:rsid w:val="00DA000C"/>
    <w:rsid w:val="00DB0FCC"/>
    <w:rsid w:val="00DB2F61"/>
    <w:rsid w:val="00DB5685"/>
    <w:rsid w:val="00DC1CB6"/>
    <w:rsid w:val="00DC4CA7"/>
    <w:rsid w:val="00DD5ACF"/>
    <w:rsid w:val="00DD73BF"/>
    <w:rsid w:val="00DE3888"/>
    <w:rsid w:val="00DE704A"/>
    <w:rsid w:val="00DE7D4B"/>
    <w:rsid w:val="00DF5C4C"/>
    <w:rsid w:val="00DF6A50"/>
    <w:rsid w:val="00E01FFD"/>
    <w:rsid w:val="00E041F2"/>
    <w:rsid w:val="00E046C7"/>
    <w:rsid w:val="00E12323"/>
    <w:rsid w:val="00E12F3F"/>
    <w:rsid w:val="00E21EE8"/>
    <w:rsid w:val="00E22567"/>
    <w:rsid w:val="00E265B5"/>
    <w:rsid w:val="00E406B9"/>
    <w:rsid w:val="00E51B44"/>
    <w:rsid w:val="00E51EB4"/>
    <w:rsid w:val="00E6374B"/>
    <w:rsid w:val="00E65E9A"/>
    <w:rsid w:val="00E775BD"/>
    <w:rsid w:val="00E805CB"/>
    <w:rsid w:val="00EA0690"/>
    <w:rsid w:val="00EA17F3"/>
    <w:rsid w:val="00EA2489"/>
    <w:rsid w:val="00EA24AF"/>
    <w:rsid w:val="00EA5FFC"/>
    <w:rsid w:val="00EA7F17"/>
    <w:rsid w:val="00EB3E02"/>
    <w:rsid w:val="00EB45E1"/>
    <w:rsid w:val="00EB49C1"/>
    <w:rsid w:val="00EC49D1"/>
    <w:rsid w:val="00ED31D0"/>
    <w:rsid w:val="00EE7E57"/>
    <w:rsid w:val="00EF1453"/>
    <w:rsid w:val="00EF1754"/>
    <w:rsid w:val="00EF6681"/>
    <w:rsid w:val="00F0536B"/>
    <w:rsid w:val="00F17824"/>
    <w:rsid w:val="00F17F26"/>
    <w:rsid w:val="00F2146D"/>
    <w:rsid w:val="00F30CAF"/>
    <w:rsid w:val="00F30E56"/>
    <w:rsid w:val="00F34722"/>
    <w:rsid w:val="00F36B8A"/>
    <w:rsid w:val="00F47895"/>
    <w:rsid w:val="00F50DBB"/>
    <w:rsid w:val="00F52B33"/>
    <w:rsid w:val="00F623D4"/>
    <w:rsid w:val="00F66B07"/>
    <w:rsid w:val="00F718FB"/>
    <w:rsid w:val="00F81CB5"/>
    <w:rsid w:val="00FA75B4"/>
    <w:rsid w:val="00FB0199"/>
    <w:rsid w:val="00FB14F8"/>
    <w:rsid w:val="00FB60CE"/>
    <w:rsid w:val="00FC7A37"/>
    <w:rsid w:val="00FE4F02"/>
    <w:rsid w:val="00FF00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78"/>
    <w:pPr>
      <w:widowControl w:val="0"/>
      <w:jc w:val="both"/>
    </w:pPr>
  </w:style>
  <w:style w:type="paragraph" w:styleId="3">
    <w:name w:val="heading 3"/>
    <w:basedOn w:val="a"/>
    <w:link w:val="30"/>
    <w:uiPriority w:val="9"/>
    <w:qFormat/>
    <w:rsid w:val="00D879B0"/>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9B0"/>
    <w:rPr>
      <w:color w:val="0B4199"/>
      <w:u w:val="single"/>
    </w:rPr>
  </w:style>
  <w:style w:type="character" w:customStyle="1" w:styleId="red2">
    <w:name w:val="red2"/>
    <w:basedOn w:val="a0"/>
    <w:rsid w:val="00D879B0"/>
    <w:rPr>
      <w:b w:val="0"/>
      <w:bCs w:val="0"/>
      <w:color w:val="FF0000"/>
      <w:sz w:val="19"/>
      <w:szCs w:val="19"/>
    </w:rPr>
  </w:style>
  <w:style w:type="character" w:customStyle="1" w:styleId="30">
    <w:name w:val="見出し 3 (文字)"/>
    <w:basedOn w:val="a0"/>
    <w:link w:val="3"/>
    <w:uiPriority w:val="9"/>
    <w:rsid w:val="00D879B0"/>
    <w:rPr>
      <w:rFonts w:ascii="ＭＳ Ｐゴシック" w:eastAsia="ＭＳ Ｐゴシック" w:hAnsi="ＭＳ Ｐゴシック" w:cs="ＭＳ Ｐゴシック"/>
      <w:b/>
      <w:bCs/>
      <w:kern w:val="0"/>
      <w:sz w:val="29"/>
      <w:szCs w:val="29"/>
    </w:rPr>
  </w:style>
  <w:style w:type="character" w:styleId="a4">
    <w:name w:val="FollowedHyperlink"/>
    <w:basedOn w:val="a0"/>
    <w:uiPriority w:val="99"/>
    <w:semiHidden/>
    <w:unhideWhenUsed/>
    <w:rsid w:val="00E51EB4"/>
    <w:rPr>
      <w:color w:val="800080" w:themeColor="followedHyperlink"/>
      <w:u w:val="single"/>
    </w:rPr>
  </w:style>
  <w:style w:type="paragraph" w:styleId="a5">
    <w:name w:val="header"/>
    <w:basedOn w:val="a"/>
    <w:link w:val="a6"/>
    <w:uiPriority w:val="99"/>
    <w:unhideWhenUsed/>
    <w:rsid w:val="00DB5685"/>
    <w:pPr>
      <w:tabs>
        <w:tab w:val="center" w:pos="4252"/>
        <w:tab w:val="right" w:pos="8504"/>
      </w:tabs>
      <w:snapToGrid w:val="0"/>
    </w:pPr>
  </w:style>
  <w:style w:type="character" w:customStyle="1" w:styleId="a6">
    <w:name w:val="ヘッダー (文字)"/>
    <w:basedOn w:val="a0"/>
    <w:link w:val="a5"/>
    <w:uiPriority w:val="99"/>
    <w:rsid w:val="00DB5685"/>
  </w:style>
  <w:style w:type="paragraph" w:styleId="a7">
    <w:name w:val="footer"/>
    <w:basedOn w:val="a"/>
    <w:link w:val="a8"/>
    <w:uiPriority w:val="99"/>
    <w:unhideWhenUsed/>
    <w:rsid w:val="00DB5685"/>
    <w:pPr>
      <w:tabs>
        <w:tab w:val="center" w:pos="4252"/>
        <w:tab w:val="right" w:pos="8504"/>
      </w:tabs>
      <w:snapToGrid w:val="0"/>
    </w:pPr>
  </w:style>
  <w:style w:type="character" w:customStyle="1" w:styleId="a8">
    <w:name w:val="フッター (文字)"/>
    <w:basedOn w:val="a0"/>
    <w:link w:val="a7"/>
    <w:uiPriority w:val="99"/>
    <w:rsid w:val="00DB5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D879B0"/>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9B0"/>
    <w:rPr>
      <w:color w:val="0B4199"/>
      <w:u w:val="single"/>
    </w:rPr>
  </w:style>
  <w:style w:type="character" w:customStyle="1" w:styleId="red2">
    <w:name w:val="red2"/>
    <w:basedOn w:val="a0"/>
    <w:rsid w:val="00D879B0"/>
    <w:rPr>
      <w:b w:val="0"/>
      <w:bCs w:val="0"/>
      <w:color w:val="FF0000"/>
      <w:sz w:val="19"/>
      <w:szCs w:val="19"/>
    </w:rPr>
  </w:style>
  <w:style w:type="character" w:customStyle="1" w:styleId="30">
    <w:name w:val="見出し 3 (文字)"/>
    <w:basedOn w:val="a0"/>
    <w:link w:val="3"/>
    <w:uiPriority w:val="9"/>
    <w:rsid w:val="00D879B0"/>
    <w:rPr>
      <w:rFonts w:ascii="ＭＳ Ｐゴシック" w:eastAsia="ＭＳ Ｐゴシック" w:hAnsi="ＭＳ Ｐゴシック" w:cs="ＭＳ Ｐゴシック"/>
      <w:b/>
      <w:bCs/>
      <w:kern w:val="0"/>
      <w:sz w:val="29"/>
      <w:szCs w:val="29"/>
    </w:rPr>
  </w:style>
  <w:style w:type="character" w:styleId="a4">
    <w:name w:val="FollowedHyperlink"/>
    <w:basedOn w:val="a0"/>
    <w:uiPriority w:val="99"/>
    <w:semiHidden/>
    <w:unhideWhenUsed/>
    <w:rsid w:val="00E51EB4"/>
    <w:rPr>
      <w:color w:val="800080" w:themeColor="followedHyperlink"/>
      <w:u w:val="single"/>
    </w:rPr>
  </w:style>
  <w:style w:type="paragraph" w:styleId="a5">
    <w:name w:val="header"/>
    <w:basedOn w:val="a"/>
    <w:link w:val="a6"/>
    <w:uiPriority w:val="99"/>
    <w:unhideWhenUsed/>
    <w:rsid w:val="00DB5685"/>
    <w:pPr>
      <w:tabs>
        <w:tab w:val="center" w:pos="4252"/>
        <w:tab w:val="right" w:pos="8504"/>
      </w:tabs>
      <w:snapToGrid w:val="0"/>
    </w:pPr>
  </w:style>
  <w:style w:type="character" w:customStyle="1" w:styleId="a6">
    <w:name w:val="ヘッダー (文字)"/>
    <w:basedOn w:val="a0"/>
    <w:link w:val="a5"/>
    <w:uiPriority w:val="99"/>
    <w:rsid w:val="00DB5685"/>
  </w:style>
  <w:style w:type="paragraph" w:styleId="a7">
    <w:name w:val="footer"/>
    <w:basedOn w:val="a"/>
    <w:link w:val="a8"/>
    <w:uiPriority w:val="99"/>
    <w:unhideWhenUsed/>
    <w:rsid w:val="00DB5685"/>
    <w:pPr>
      <w:tabs>
        <w:tab w:val="center" w:pos="4252"/>
        <w:tab w:val="right" w:pos="8504"/>
      </w:tabs>
      <w:snapToGrid w:val="0"/>
    </w:pPr>
  </w:style>
  <w:style w:type="character" w:customStyle="1" w:styleId="a8">
    <w:name w:val="フッター (文字)"/>
    <w:basedOn w:val="a0"/>
    <w:link w:val="a7"/>
    <w:uiPriority w:val="99"/>
    <w:rsid w:val="00DB5685"/>
  </w:style>
</w:styles>
</file>

<file path=word/webSettings.xml><?xml version="1.0" encoding="utf-8"?>
<w:webSettings xmlns:r="http://schemas.openxmlformats.org/officeDocument/2006/relationships" xmlns:w="http://schemas.openxmlformats.org/wordprocessingml/2006/main">
  <w:divs>
    <w:div w:id="937835035">
      <w:bodyDiv w:val="1"/>
      <w:marLeft w:val="180"/>
      <w:marRight w:val="180"/>
      <w:marTop w:val="0"/>
      <w:marBottom w:val="0"/>
      <w:divBdr>
        <w:top w:val="none" w:sz="0" w:space="0" w:color="auto"/>
        <w:left w:val="none" w:sz="0" w:space="0" w:color="auto"/>
        <w:bottom w:val="none" w:sz="0" w:space="0" w:color="auto"/>
        <w:right w:val="none" w:sz="0" w:space="0" w:color="auto"/>
      </w:divBdr>
      <w:divsChild>
        <w:div w:id="770857068">
          <w:marLeft w:val="0"/>
          <w:marRight w:val="0"/>
          <w:marTop w:val="0"/>
          <w:marBottom w:val="0"/>
          <w:divBdr>
            <w:top w:val="none" w:sz="0" w:space="0" w:color="auto"/>
            <w:left w:val="none" w:sz="0" w:space="0" w:color="auto"/>
            <w:bottom w:val="none" w:sz="0" w:space="0" w:color="auto"/>
            <w:right w:val="none" w:sz="0" w:space="0" w:color="auto"/>
          </w:divBdr>
          <w:divsChild>
            <w:div w:id="528295746">
              <w:marLeft w:val="0"/>
              <w:marRight w:val="0"/>
              <w:marTop w:val="0"/>
              <w:marBottom w:val="0"/>
              <w:divBdr>
                <w:top w:val="none" w:sz="0" w:space="0" w:color="auto"/>
                <w:left w:val="none" w:sz="0" w:space="0" w:color="auto"/>
                <w:bottom w:val="none" w:sz="0" w:space="0" w:color="auto"/>
                <w:right w:val="none" w:sz="0" w:space="0" w:color="auto"/>
              </w:divBdr>
              <w:divsChild>
                <w:div w:id="17391266">
                  <w:marLeft w:val="0"/>
                  <w:marRight w:val="0"/>
                  <w:marTop w:val="0"/>
                  <w:marBottom w:val="0"/>
                  <w:divBdr>
                    <w:top w:val="none" w:sz="0" w:space="0" w:color="auto"/>
                    <w:left w:val="single" w:sz="6" w:space="0" w:color="CCD0CB"/>
                    <w:bottom w:val="single" w:sz="6" w:space="0" w:color="CCD0CB"/>
                    <w:right w:val="single" w:sz="6" w:space="0" w:color="CCD0CB"/>
                  </w:divBdr>
                  <w:divsChild>
                    <w:div w:id="296255120">
                      <w:marLeft w:val="0"/>
                      <w:marRight w:val="0"/>
                      <w:marTop w:val="0"/>
                      <w:marBottom w:val="0"/>
                      <w:divBdr>
                        <w:top w:val="none" w:sz="0" w:space="0" w:color="auto"/>
                        <w:left w:val="none" w:sz="0" w:space="0" w:color="auto"/>
                        <w:bottom w:val="none" w:sz="0" w:space="0" w:color="auto"/>
                        <w:right w:val="none" w:sz="0" w:space="0" w:color="auto"/>
                      </w:divBdr>
                      <w:divsChild>
                        <w:div w:id="302662304">
                          <w:marLeft w:val="0"/>
                          <w:marRight w:val="0"/>
                          <w:marTop w:val="0"/>
                          <w:marBottom w:val="0"/>
                          <w:divBdr>
                            <w:top w:val="none" w:sz="0" w:space="0" w:color="auto"/>
                            <w:left w:val="none" w:sz="0" w:space="0" w:color="auto"/>
                            <w:bottom w:val="none" w:sz="0" w:space="0" w:color="auto"/>
                            <w:right w:val="none" w:sz="0" w:space="0" w:color="auto"/>
                          </w:divBdr>
                          <w:divsChild>
                            <w:div w:id="424307603">
                              <w:marLeft w:val="0"/>
                              <w:marRight w:val="0"/>
                              <w:marTop w:val="0"/>
                              <w:marBottom w:val="0"/>
                              <w:divBdr>
                                <w:top w:val="none" w:sz="0" w:space="0" w:color="auto"/>
                                <w:left w:val="none" w:sz="0" w:space="0" w:color="auto"/>
                                <w:bottom w:val="none" w:sz="0" w:space="0" w:color="auto"/>
                                <w:right w:val="none" w:sz="0" w:space="0" w:color="auto"/>
                              </w:divBdr>
                              <w:divsChild>
                                <w:div w:id="1438871507">
                                  <w:marLeft w:val="0"/>
                                  <w:marRight w:val="0"/>
                                  <w:marTop w:val="0"/>
                                  <w:marBottom w:val="0"/>
                                  <w:divBdr>
                                    <w:top w:val="none" w:sz="0" w:space="0" w:color="auto"/>
                                    <w:left w:val="none" w:sz="0" w:space="0" w:color="auto"/>
                                    <w:bottom w:val="none" w:sz="0" w:space="0" w:color="auto"/>
                                    <w:right w:val="none" w:sz="0" w:space="0" w:color="auto"/>
                                  </w:divBdr>
                                  <w:divsChild>
                                    <w:div w:id="7831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91609">
      <w:bodyDiv w:val="1"/>
      <w:marLeft w:val="180"/>
      <w:marRight w:val="180"/>
      <w:marTop w:val="0"/>
      <w:marBottom w:val="0"/>
      <w:divBdr>
        <w:top w:val="none" w:sz="0" w:space="0" w:color="auto"/>
        <w:left w:val="none" w:sz="0" w:space="0" w:color="auto"/>
        <w:bottom w:val="none" w:sz="0" w:space="0" w:color="auto"/>
        <w:right w:val="none" w:sz="0" w:space="0" w:color="auto"/>
      </w:divBdr>
      <w:divsChild>
        <w:div w:id="1034230300">
          <w:marLeft w:val="0"/>
          <w:marRight w:val="0"/>
          <w:marTop w:val="0"/>
          <w:marBottom w:val="0"/>
          <w:divBdr>
            <w:top w:val="none" w:sz="0" w:space="0" w:color="auto"/>
            <w:left w:val="none" w:sz="0" w:space="0" w:color="auto"/>
            <w:bottom w:val="none" w:sz="0" w:space="0" w:color="auto"/>
            <w:right w:val="none" w:sz="0" w:space="0" w:color="auto"/>
          </w:divBdr>
          <w:divsChild>
            <w:div w:id="517423957">
              <w:marLeft w:val="0"/>
              <w:marRight w:val="0"/>
              <w:marTop w:val="0"/>
              <w:marBottom w:val="0"/>
              <w:divBdr>
                <w:top w:val="none" w:sz="0" w:space="0" w:color="auto"/>
                <w:left w:val="none" w:sz="0" w:space="0" w:color="auto"/>
                <w:bottom w:val="none" w:sz="0" w:space="0" w:color="auto"/>
                <w:right w:val="none" w:sz="0" w:space="0" w:color="auto"/>
              </w:divBdr>
              <w:divsChild>
                <w:div w:id="871067253">
                  <w:marLeft w:val="0"/>
                  <w:marRight w:val="0"/>
                  <w:marTop w:val="0"/>
                  <w:marBottom w:val="0"/>
                  <w:divBdr>
                    <w:top w:val="none" w:sz="0" w:space="0" w:color="auto"/>
                    <w:left w:val="single" w:sz="6" w:space="0" w:color="CCD0CB"/>
                    <w:bottom w:val="single" w:sz="6" w:space="0" w:color="CCD0CB"/>
                    <w:right w:val="single" w:sz="6" w:space="0" w:color="CCD0CB"/>
                  </w:divBdr>
                  <w:divsChild>
                    <w:div w:id="1384331679">
                      <w:marLeft w:val="0"/>
                      <w:marRight w:val="0"/>
                      <w:marTop w:val="0"/>
                      <w:marBottom w:val="0"/>
                      <w:divBdr>
                        <w:top w:val="none" w:sz="0" w:space="0" w:color="auto"/>
                        <w:left w:val="none" w:sz="0" w:space="0" w:color="auto"/>
                        <w:bottom w:val="none" w:sz="0" w:space="0" w:color="auto"/>
                        <w:right w:val="none" w:sz="0" w:space="0" w:color="auto"/>
                      </w:divBdr>
                      <w:divsChild>
                        <w:div w:id="740444300">
                          <w:marLeft w:val="0"/>
                          <w:marRight w:val="0"/>
                          <w:marTop w:val="0"/>
                          <w:marBottom w:val="0"/>
                          <w:divBdr>
                            <w:top w:val="none" w:sz="0" w:space="0" w:color="auto"/>
                            <w:left w:val="none" w:sz="0" w:space="0" w:color="auto"/>
                            <w:bottom w:val="none" w:sz="0" w:space="0" w:color="auto"/>
                            <w:right w:val="none" w:sz="0" w:space="0" w:color="auto"/>
                          </w:divBdr>
                          <w:divsChild>
                            <w:div w:id="1787960923">
                              <w:marLeft w:val="0"/>
                              <w:marRight w:val="0"/>
                              <w:marTop w:val="0"/>
                              <w:marBottom w:val="0"/>
                              <w:divBdr>
                                <w:top w:val="none" w:sz="0" w:space="0" w:color="auto"/>
                                <w:left w:val="none" w:sz="0" w:space="0" w:color="auto"/>
                                <w:bottom w:val="none" w:sz="0" w:space="0" w:color="auto"/>
                                <w:right w:val="none" w:sz="0" w:space="0" w:color="auto"/>
                              </w:divBdr>
                              <w:divsChild>
                                <w:div w:id="626936626">
                                  <w:marLeft w:val="0"/>
                                  <w:marRight w:val="0"/>
                                  <w:marTop w:val="0"/>
                                  <w:marBottom w:val="0"/>
                                  <w:divBdr>
                                    <w:top w:val="none" w:sz="0" w:space="0" w:color="auto"/>
                                    <w:left w:val="none" w:sz="0" w:space="0" w:color="auto"/>
                                    <w:bottom w:val="none" w:sz="0" w:space="0" w:color="auto"/>
                                    <w:right w:val="none" w:sz="0" w:space="0" w:color="auto"/>
                                  </w:divBdr>
                                  <w:divsChild>
                                    <w:div w:id="1479491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3B92-ACB4-40CA-99F4-D1AFC7C2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1288</Words>
  <Characters>7347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suzukit</cp:lastModifiedBy>
  <cp:revision>2</cp:revision>
  <dcterms:created xsi:type="dcterms:W3CDTF">2013-03-08T07:18:00Z</dcterms:created>
  <dcterms:modified xsi:type="dcterms:W3CDTF">2013-03-08T07:18:00Z</dcterms:modified>
</cp:coreProperties>
</file>